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4BA60" w14:textId="77777777" w:rsidR="006D36F5" w:rsidRPr="009E637E" w:rsidRDefault="006D36F5" w:rsidP="00A6310D">
      <w:pPr>
        <w:pStyle w:val="NormalnyWeb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</w:p>
    <w:p w14:paraId="005EB3AB" w14:textId="75C816CC" w:rsidR="006D36F5" w:rsidRPr="009E637E" w:rsidRDefault="006D36F5" w:rsidP="00A6310D">
      <w:pPr>
        <w:jc w:val="right"/>
        <w:rPr>
          <w:sz w:val="20"/>
          <w:szCs w:val="20"/>
          <w:lang w:val="pl-PL"/>
        </w:rPr>
      </w:pPr>
      <w:r w:rsidRPr="009E637E">
        <w:rPr>
          <w:color w:val="000000"/>
          <w:sz w:val="20"/>
          <w:szCs w:val="20"/>
          <w:lang w:val="pl-PL"/>
        </w:rPr>
        <w:t xml:space="preserve">Warszawa, </w:t>
      </w:r>
      <w:r w:rsidR="00021146">
        <w:rPr>
          <w:color w:val="000000"/>
          <w:sz w:val="20"/>
          <w:szCs w:val="20"/>
          <w:lang w:val="pl-PL"/>
        </w:rPr>
        <w:t>21</w:t>
      </w:r>
      <w:bookmarkStart w:id="0" w:name="_GoBack"/>
      <w:bookmarkEnd w:id="0"/>
      <w:r w:rsidR="00D65915" w:rsidRPr="009E637E">
        <w:rPr>
          <w:color w:val="000000"/>
          <w:sz w:val="20"/>
          <w:szCs w:val="20"/>
          <w:lang w:val="pl-PL"/>
        </w:rPr>
        <w:t xml:space="preserve"> </w:t>
      </w:r>
      <w:r w:rsidR="00D04F9B">
        <w:rPr>
          <w:color w:val="000000"/>
          <w:sz w:val="20"/>
          <w:szCs w:val="20"/>
          <w:lang w:val="pl-PL"/>
        </w:rPr>
        <w:t>grudnia</w:t>
      </w:r>
      <w:r w:rsidR="00BC0031" w:rsidRPr="009E637E">
        <w:rPr>
          <w:color w:val="000000"/>
          <w:sz w:val="20"/>
          <w:szCs w:val="20"/>
          <w:lang w:val="pl-PL"/>
        </w:rPr>
        <w:t xml:space="preserve"> 2015</w:t>
      </w:r>
      <w:r w:rsidRPr="009E637E">
        <w:rPr>
          <w:color w:val="000000"/>
          <w:sz w:val="20"/>
          <w:szCs w:val="20"/>
          <w:lang w:val="pl-PL"/>
        </w:rPr>
        <w:t xml:space="preserve"> r.</w:t>
      </w:r>
    </w:p>
    <w:p w14:paraId="4C1F62D7" w14:textId="40E27A0A" w:rsidR="006D36F5" w:rsidRPr="00300FFC" w:rsidRDefault="00300FFC" w:rsidP="00300FFC">
      <w:pPr>
        <w:jc w:val="center"/>
        <w:rPr>
          <w:b/>
          <w:sz w:val="20"/>
          <w:szCs w:val="20"/>
          <w:lang w:val="pl-PL"/>
        </w:rPr>
      </w:pPr>
      <w:r w:rsidRPr="00300FFC">
        <w:rPr>
          <w:b/>
          <w:sz w:val="20"/>
          <w:szCs w:val="20"/>
          <w:lang w:val="pl-PL"/>
        </w:rPr>
        <w:t>Cynkowa rewolucja w leczeniu depresji</w:t>
      </w:r>
    </w:p>
    <w:p w14:paraId="22C2D6F3" w14:textId="77777777" w:rsidR="00300FFC" w:rsidRPr="00300FFC" w:rsidRDefault="00300FFC" w:rsidP="00300FFC">
      <w:pPr>
        <w:jc w:val="both"/>
        <w:rPr>
          <w:b/>
          <w:sz w:val="20"/>
          <w:szCs w:val="20"/>
        </w:rPr>
      </w:pPr>
      <w:r w:rsidRPr="00300FFC">
        <w:rPr>
          <w:b/>
          <w:sz w:val="20"/>
          <w:szCs w:val="20"/>
        </w:rPr>
        <w:t xml:space="preserve">Trwająca pora roku związana z niedostateczną ilością światła słonecznego oraz mniejszą liczbą godzin spędzanych na świeżym powietrzu sprzyja stanom depresyjnym. Jednak prognozy Światowej Organizacji Zdrowia wskazują, że o depresji należy mówić nie tylko w okresie jesienno-zimowym. Jest to choroba cywilizacyjna, na którą już w tym momencie cierpi 10% populacji. W 2020 roku może natomiast stanowić drugi najpoważniejszy problem zdrowotny na świecie. Nadzieję na spowolnienie i ograniczenie tego procesu dają najnowsze wyniki badań. Pomóc może cynk, który ma szansę stać się przełomem w leczeniu depresji. </w:t>
      </w:r>
    </w:p>
    <w:p w14:paraId="27BCFADA" w14:textId="77777777" w:rsidR="00300FFC" w:rsidRPr="00300FFC" w:rsidRDefault="00300FFC" w:rsidP="00300FFC">
      <w:pPr>
        <w:jc w:val="both"/>
        <w:rPr>
          <w:sz w:val="20"/>
          <w:szCs w:val="20"/>
        </w:rPr>
      </w:pPr>
      <w:r w:rsidRPr="00300FFC">
        <w:rPr>
          <w:sz w:val="20"/>
          <w:szCs w:val="20"/>
        </w:rPr>
        <w:t>Na depresję narażeni są bez wyjątku wszyscy, niezależnie od płci, wieku, wykształcenia i miejsca zamieszkania. Niepokojący jest zwłaszcza fakt, że dolna granica wieku osób, które na nią zapadają ciągle się obniża i z obecnego poziomu 35. roku życia już za kilka lat problem ten może dotyczyć w dużej mierze także młodzieży. Poza tym stwierdzono, że na depresję dwa razy częściej zapadają kobiety.</w:t>
      </w:r>
    </w:p>
    <w:p w14:paraId="17F0371E" w14:textId="77777777" w:rsidR="00300FFC" w:rsidRPr="00300FFC" w:rsidRDefault="00300FFC" w:rsidP="00300FFC">
      <w:pPr>
        <w:jc w:val="both"/>
        <w:rPr>
          <w:b/>
          <w:sz w:val="20"/>
          <w:szCs w:val="20"/>
        </w:rPr>
      </w:pPr>
      <w:r w:rsidRPr="00300FFC">
        <w:rPr>
          <w:b/>
          <w:sz w:val="20"/>
          <w:szCs w:val="20"/>
        </w:rPr>
        <w:t>Trudna diagnoza, tragiczne konsekwencje</w:t>
      </w:r>
    </w:p>
    <w:p w14:paraId="757F3D08" w14:textId="77777777" w:rsidR="00300FFC" w:rsidRPr="00300FFC" w:rsidRDefault="00300FFC" w:rsidP="00300FFC">
      <w:pPr>
        <w:jc w:val="both"/>
        <w:rPr>
          <w:sz w:val="20"/>
          <w:szCs w:val="20"/>
        </w:rPr>
      </w:pPr>
      <w:r w:rsidRPr="00300FFC">
        <w:rPr>
          <w:sz w:val="20"/>
          <w:szCs w:val="20"/>
        </w:rPr>
        <w:t xml:space="preserve">Chorobę jednak czasami trudno rozpoznać, ponieważ u każdego ma inne objawy i przebieg. Lekarze zachęcają więc podczas wizyt do mówienia o emocjach i obserwowania swoich zachowań, aby prawidłowo postawić diagnozę. Czasami bowiem z depresją można pomylić chwilowy smutek i przejściowe obniżenie nastroju. Jeśli jednak objawy te nie ustępują po dłuższym czasie, a dodatkowo zauważyć można nieuzasadniony lęk, zobojętnienie, spowolnienie myślenia i tempa wypowiedzi, utratę energii i poczucie ciągłego zmęczenia jest to sygnał do poszukania specjalistycznej pomocy. Depresji nie należy lekceważyć, ponieważ może prowadzić do tragicznych konsekwencji takich jak samobójstwa, podwyższony wskaźnik alkoholizmu i innych uzależnień  czy nadumieralność spowodowana wpływem depresji na inne schorzenia. Z jednej strony depresja może stanowić czynnik ryzyka dla pojawienia się różnych chorób, np. cukrzycy czy chorób układu sercowo-naczyniowego. Inna, równie niebezpieczna jest sytuacja, w której zaburzenia depresyjne pojawiają się już po zdiagnozowaniu choroby somatycznej i w sposób istotny wpływają na jej przebieg, prowadząc niejednokrotnie do powikłań. Dla porównania pacjenci z depresją lub innymi ciężkimi zaburzeniami psychicznymi żyją średnio o 15 lat krócej niż przeciętny Polak oraz narażeni są na większe ryzyko śmiertelności niż osoby cierpiące na choroby takie jak HIV czy większość nowotworów. </w:t>
      </w:r>
    </w:p>
    <w:p w14:paraId="2D555285" w14:textId="77777777" w:rsidR="00300FFC" w:rsidRPr="00300FFC" w:rsidRDefault="00300FFC" w:rsidP="00300FFC">
      <w:pPr>
        <w:jc w:val="both"/>
        <w:rPr>
          <w:b/>
          <w:sz w:val="20"/>
          <w:szCs w:val="20"/>
        </w:rPr>
      </w:pPr>
      <w:r w:rsidRPr="00300FFC">
        <w:rPr>
          <w:b/>
          <w:sz w:val="20"/>
          <w:szCs w:val="20"/>
        </w:rPr>
        <w:t>Cynkowa rewolucja</w:t>
      </w:r>
    </w:p>
    <w:p w14:paraId="3D4B8079" w14:textId="2ECFF272" w:rsidR="00300FFC" w:rsidRPr="00300FFC" w:rsidRDefault="00300FFC" w:rsidP="00300FFC">
      <w:pPr>
        <w:jc w:val="both"/>
        <w:rPr>
          <w:rStyle w:val="hps"/>
          <w:sz w:val="20"/>
          <w:szCs w:val="20"/>
        </w:rPr>
      </w:pPr>
      <w:r w:rsidRPr="00300FFC">
        <w:rPr>
          <w:sz w:val="20"/>
          <w:szCs w:val="20"/>
        </w:rPr>
        <w:t xml:space="preserve">Badaniami nad podłożem depresji oraz sposobem działania leków zajęła się </w:t>
      </w:r>
      <w:r w:rsidR="00D0449C">
        <w:rPr>
          <w:sz w:val="20"/>
          <w:szCs w:val="20"/>
        </w:rPr>
        <w:t>laureatka programu L’Or</w:t>
      </w:r>
      <w:r w:rsidR="00D0449C">
        <w:rPr>
          <w:rFonts w:cstheme="minorHAnsi"/>
          <w:sz w:val="20"/>
          <w:szCs w:val="20"/>
        </w:rPr>
        <w:t>é</w:t>
      </w:r>
      <w:r w:rsidR="00D0449C">
        <w:rPr>
          <w:sz w:val="20"/>
          <w:szCs w:val="20"/>
        </w:rPr>
        <w:t xml:space="preserve">al Polska Dla Kobiet i Nauki </w:t>
      </w:r>
      <w:r w:rsidRPr="00300FFC">
        <w:rPr>
          <w:sz w:val="20"/>
          <w:szCs w:val="20"/>
        </w:rPr>
        <w:t>Bernadeta Szewczyk – doktor nauk biologicznych z Zakładu Neurobiologii Instytutu Farmakologii PAN</w:t>
      </w:r>
      <w:r w:rsidR="00D0449C">
        <w:rPr>
          <w:sz w:val="20"/>
          <w:szCs w:val="20"/>
        </w:rPr>
        <w:t>.</w:t>
      </w:r>
      <w:r w:rsidRPr="00300FFC">
        <w:rPr>
          <w:sz w:val="20"/>
          <w:szCs w:val="20"/>
        </w:rPr>
        <w:t xml:space="preserve"> W swojej pracy „Cynkowa rewolucja w leczeniu depresji” potwierdziła pojawiające się coraz częściej w specjalistycznej literaturze nowe zastosowanie dla popularnego pierwiastka. Dane kliniczne wskazują na pozytywny efekt suplementacji cynkiem, zwłaszcza w połączeniu z wybranymi lekami przeciwdepresyjnymi. – </w:t>
      </w:r>
      <w:r w:rsidRPr="00300FFC">
        <w:rPr>
          <w:i/>
          <w:sz w:val="20"/>
          <w:szCs w:val="20"/>
        </w:rPr>
        <w:t xml:space="preserve">Co </w:t>
      </w:r>
      <w:r w:rsidRPr="00300FFC">
        <w:rPr>
          <w:rStyle w:val="hps"/>
          <w:i/>
          <w:sz w:val="20"/>
          <w:szCs w:val="20"/>
        </w:rPr>
        <w:t xml:space="preserve">więcej zaobserwowano, że cynk może poprawiać skuteczność terapii u pacjentów cierpiących na depresję lekooporną stanowiącą niezwykle istotny problem współczesnej farmakoterapii  </w:t>
      </w:r>
      <w:r w:rsidRPr="00300FFC">
        <w:rPr>
          <w:rStyle w:val="hps"/>
          <w:sz w:val="20"/>
          <w:szCs w:val="20"/>
        </w:rPr>
        <w:t xml:space="preserve">- zauważa dr Szewczyk. </w:t>
      </w:r>
    </w:p>
    <w:p w14:paraId="7A94CDC9" w14:textId="77777777" w:rsidR="00D0449C" w:rsidRDefault="00D0449C" w:rsidP="00300FFC">
      <w:pPr>
        <w:jc w:val="both"/>
        <w:rPr>
          <w:rStyle w:val="hps"/>
          <w:b/>
          <w:sz w:val="20"/>
          <w:szCs w:val="20"/>
        </w:rPr>
      </w:pPr>
    </w:p>
    <w:p w14:paraId="39A79813" w14:textId="77777777" w:rsidR="00D0449C" w:rsidRDefault="00D0449C" w:rsidP="00300FFC">
      <w:pPr>
        <w:jc w:val="both"/>
        <w:rPr>
          <w:rStyle w:val="hps"/>
          <w:b/>
          <w:sz w:val="20"/>
          <w:szCs w:val="20"/>
        </w:rPr>
      </w:pPr>
    </w:p>
    <w:p w14:paraId="6D81D4B6" w14:textId="77777777" w:rsidR="00D0449C" w:rsidRDefault="00D0449C" w:rsidP="00300FFC">
      <w:pPr>
        <w:jc w:val="both"/>
        <w:rPr>
          <w:rStyle w:val="hps"/>
          <w:b/>
          <w:sz w:val="20"/>
          <w:szCs w:val="20"/>
        </w:rPr>
      </w:pPr>
    </w:p>
    <w:p w14:paraId="148C78BA" w14:textId="77777777" w:rsidR="00300FFC" w:rsidRPr="00300FFC" w:rsidRDefault="00300FFC" w:rsidP="00300FFC">
      <w:pPr>
        <w:jc w:val="both"/>
        <w:rPr>
          <w:rStyle w:val="hps"/>
          <w:b/>
          <w:sz w:val="20"/>
          <w:szCs w:val="20"/>
        </w:rPr>
      </w:pPr>
      <w:r w:rsidRPr="00300FFC">
        <w:rPr>
          <w:rStyle w:val="hps"/>
          <w:b/>
          <w:sz w:val="20"/>
          <w:szCs w:val="20"/>
        </w:rPr>
        <w:t>Naturalne i bezpieczne leczenie</w:t>
      </w:r>
    </w:p>
    <w:p w14:paraId="1FF4BE05" w14:textId="4CBEB827" w:rsidR="00300FFC" w:rsidRPr="00D0449C" w:rsidRDefault="00300FFC" w:rsidP="00300FFC">
      <w:pPr>
        <w:jc w:val="both"/>
        <w:rPr>
          <w:sz w:val="20"/>
          <w:szCs w:val="20"/>
        </w:rPr>
      </w:pPr>
      <w:r w:rsidRPr="00300FFC">
        <w:rPr>
          <w:rStyle w:val="hps"/>
          <w:sz w:val="20"/>
          <w:szCs w:val="20"/>
        </w:rPr>
        <w:t xml:space="preserve">Cynk jest jednym z głównych mikroelementów występujących w ludzkim organizmie. Jego odpowiedni poziom niezbędny jest do prawidłowego funkcjonowania układu odpornościowego, nerwowego oraz ogólnego wzrostu i rozwoju organizmu. Niedobór cynku może powodować zmiany skórne, zaburzenia odporności, zmienność nastroju i osłabioną koncentrację. W konsekwencji może prowadzić nawet do ciężkich zaburzeń psychicznych.  – </w:t>
      </w:r>
      <w:r w:rsidRPr="00300FFC">
        <w:rPr>
          <w:i/>
          <w:sz w:val="20"/>
          <w:szCs w:val="20"/>
        </w:rPr>
        <w:t xml:space="preserve">Związek pomiędzy depresją a zmniejszonym przyjmowaniem cynku z pożywieniem znalazł odzwierciedlenie w badaniach epidemiologicznych. Poza tym niedobory cynku stwierdza się bardzo często u osób starszych, tak więc zachowanie odpowiedniego poziomu cynku w diecie może przyczynić się do utrzymania zdrowia psychicznego również w późniejszym wieku </w:t>
      </w:r>
      <w:r w:rsidRPr="00300FFC">
        <w:rPr>
          <w:sz w:val="20"/>
          <w:szCs w:val="20"/>
        </w:rPr>
        <w:t>– dodaje dr Szewczyk.</w:t>
      </w:r>
      <w:r w:rsidRPr="00300FFC">
        <w:rPr>
          <w:i/>
          <w:sz w:val="20"/>
          <w:szCs w:val="20"/>
        </w:rPr>
        <w:t xml:space="preserve"> </w:t>
      </w:r>
      <w:r w:rsidRPr="00300FFC">
        <w:rPr>
          <w:sz w:val="20"/>
          <w:szCs w:val="20"/>
        </w:rPr>
        <w:t xml:space="preserve">Włączenie cynku jako naturalnego dla ludzkiego organizmu pierwiastka do codziennej diety jest bezpieczne i może zapobiegać stanom depresyjnym, zarówno w sposób profilaktyczny jak również w leczeniu zdiagnozowanej choroby. </w:t>
      </w:r>
    </w:p>
    <w:p w14:paraId="63637454" w14:textId="46757055" w:rsidR="001D3539" w:rsidRPr="00D0449C" w:rsidRDefault="001D3539" w:rsidP="00A6310D">
      <w:pPr>
        <w:jc w:val="both"/>
        <w:rPr>
          <w:b/>
          <w:i/>
          <w:color w:val="000000" w:themeColor="text1"/>
          <w:sz w:val="20"/>
          <w:szCs w:val="20"/>
          <w:lang w:val="pl-PL"/>
        </w:rPr>
      </w:pPr>
      <w:r w:rsidRPr="00D0449C">
        <w:rPr>
          <w:b/>
          <w:i/>
          <w:color w:val="000000" w:themeColor="text1"/>
          <w:sz w:val="20"/>
          <w:szCs w:val="20"/>
          <w:lang w:val="pl-PL"/>
        </w:rPr>
        <w:t>O programie L’Oréal Polska Dla Kobiet i Nauki</w:t>
      </w:r>
    </w:p>
    <w:p w14:paraId="3A575B99" w14:textId="54025960" w:rsidR="00BE13FD" w:rsidRPr="00D0449C" w:rsidRDefault="001D3539" w:rsidP="00A6310D">
      <w:pPr>
        <w:jc w:val="both"/>
        <w:rPr>
          <w:i/>
          <w:color w:val="000000" w:themeColor="text1"/>
          <w:sz w:val="20"/>
          <w:szCs w:val="20"/>
          <w:lang w:val="pl-PL"/>
        </w:rPr>
      </w:pPr>
      <w:r w:rsidRPr="00D0449C">
        <w:rPr>
          <w:i/>
          <w:color w:val="000000" w:themeColor="text1"/>
          <w:sz w:val="20"/>
          <w:szCs w:val="20"/>
          <w:lang w:val="pl-PL"/>
        </w:rPr>
        <w:t xml:space="preserve">Celem programu jest udzielenie wsparcia finansowego i promowanie osiągnięć naukowych utalentowanych kobiet – naukowców i zachęcanie ich do kontynuacji prac zmierzających do rozwoju nauki. </w:t>
      </w:r>
      <w:r w:rsidR="00BE13FD" w:rsidRPr="00D0449C">
        <w:rPr>
          <w:i/>
          <w:color w:val="000000" w:themeColor="text1"/>
          <w:sz w:val="20"/>
          <w:szCs w:val="20"/>
          <w:lang w:val="pl-PL"/>
        </w:rPr>
        <w:t xml:space="preserve">Każdego roku w </w:t>
      </w:r>
      <w:r w:rsidR="00F85E30" w:rsidRPr="00D0449C">
        <w:rPr>
          <w:i/>
          <w:color w:val="000000" w:themeColor="text1"/>
          <w:sz w:val="20"/>
          <w:szCs w:val="20"/>
          <w:lang w:val="pl-PL"/>
        </w:rPr>
        <w:t>programie stypendialnym</w:t>
      </w:r>
      <w:r w:rsidR="00BE13FD" w:rsidRPr="00D0449C">
        <w:rPr>
          <w:i/>
          <w:color w:val="000000" w:themeColor="text1"/>
          <w:sz w:val="20"/>
          <w:szCs w:val="20"/>
          <w:lang w:val="pl-PL"/>
        </w:rPr>
        <w:t xml:space="preserve"> Dla Kobiet i Nauki, organizowanym we współpracy między L’Oréal Polska, Polskim Komitetem ds. UNESCO i Ministerstwem Nauki i Szkolnictwa Wyższego, 5</w:t>
      </w:r>
      <w:r w:rsidR="00BC5287" w:rsidRPr="00D0449C">
        <w:rPr>
          <w:i/>
          <w:color w:val="000000" w:themeColor="text1"/>
          <w:sz w:val="20"/>
          <w:szCs w:val="20"/>
          <w:lang w:val="pl-PL"/>
        </w:rPr>
        <w:t> </w:t>
      </w:r>
      <w:r w:rsidR="00BE13FD" w:rsidRPr="00D0449C">
        <w:rPr>
          <w:i/>
          <w:color w:val="000000" w:themeColor="text1"/>
          <w:sz w:val="20"/>
          <w:szCs w:val="20"/>
          <w:lang w:val="pl-PL"/>
        </w:rPr>
        <w:t xml:space="preserve">wyjątkowych kobiet </w:t>
      </w:r>
      <w:r w:rsidR="00F85E30" w:rsidRPr="00D0449C">
        <w:rPr>
          <w:i/>
          <w:color w:val="000000" w:themeColor="text1"/>
          <w:sz w:val="20"/>
          <w:szCs w:val="20"/>
          <w:lang w:val="pl-PL"/>
        </w:rPr>
        <w:t xml:space="preserve">zostaje nagrodzonych rocznymi stypendiami </w:t>
      </w:r>
      <w:proofErr w:type="gramStart"/>
      <w:r w:rsidR="00F85E30" w:rsidRPr="00D0449C">
        <w:rPr>
          <w:i/>
          <w:color w:val="000000" w:themeColor="text1"/>
          <w:sz w:val="20"/>
          <w:szCs w:val="20"/>
          <w:lang w:val="pl-PL"/>
        </w:rPr>
        <w:t xml:space="preserve">naukowymi: </w:t>
      </w:r>
      <w:r w:rsidR="00BE13FD" w:rsidRPr="00D0449C">
        <w:rPr>
          <w:i/>
          <w:color w:val="000000" w:themeColor="text1"/>
          <w:sz w:val="20"/>
          <w:szCs w:val="20"/>
          <w:lang w:val="pl-PL"/>
        </w:rPr>
        <w:t xml:space="preserve"> 30 000 zł</w:t>
      </w:r>
      <w:proofErr w:type="gramEnd"/>
      <w:r w:rsidR="00BE13FD" w:rsidRPr="00D0449C">
        <w:rPr>
          <w:i/>
          <w:color w:val="000000" w:themeColor="text1"/>
          <w:sz w:val="20"/>
          <w:szCs w:val="20"/>
          <w:lang w:val="pl-PL"/>
        </w:rPr>
        <w:t xml:space="preserve"> w przypadku stypendiów doktoranckich i 35 000 zł </w:t>
      </w:r>
      <w:r w:rsidR="00F85E30" w:rsidRPr="00D0449C">
        <w:rPr>
          <w:i/>
          <w:color w:val="000000" w:themeColor="text1"/>
          <w:sz w:val="20"/>
          <w:szCs w:val="20"/>
          <w:lang w:val="pl-PL"/>
        </w:rPr>
        <w:t>za uznanie pracy habilitacyjnej.</w:t>
      </w:r>
      <w:r w:rsidR="00BE13FD" w:rsidRPr="00D0449C">
        <w:rPr>
          <w:i/>
          <w:color w:val="000000" w:themeColor="text1"/>
          <w:sz w:val="20"/>
          <w:szCs w:val="20"/>
          <w:lang w:val="pl-PL"/>
        </w:rPr>
        <w:t xml:space="preserve"> </w:t>
      </w:r>
      <w:r w:rsidR="00C83E07" w:rsidRPr="00D0449C">
        <w:rPr>
          <w:i/>
          <w:color w:val="000000" w:themeColor="text1"/>
          <w:sz w:val="20"/>
          <w:szCs w:val="20"/>
          <w:lang w:val="pl-PL"/>
        </w:rPr>
        <w:t>Od kolejne</w:t>
      </w:r>
      <w:r w:rsidR="00B13C69" w:rsidRPr="00D0449C">
        <w:rPr>
          <w:i/>
          <w:color w:val="000000" w:themeColor="text1"/>
          <w:sz w:val="20"/>
          <w:szCs w:val="20"/>
          <w:lang w:val="pl-PL"/>
        </w:rPr>
        <w:t xml:space="preserve">j, 16. </w:t>
      </w:r>
      <w:proofErr w:type="gramStart"/>
      <w:r w:rsidR="00B13C69" w:rsidRPr="00D0449C">
        <w:rPr>
          <w:i/>
          <w:color w:val="000000" w:themeColor="text1"/>
          <w:sz w:val="20"/>
          <w:szCs w:val="20"/>
          <w:lang w:val="pl-PL"/>
        </w:rPr>
        <w:t>e</w:t>
      </w:r>
      <w:r w:rsidR="00C83E07" w:rsidRPr="00D0449C">
        <w:rPr>
          <w:i/>
          <w:color w:val="000000" w:themeColor="text1"/>
          <w:sz w:val="20"/>
          <w:szCs w:val="20"/>
          <w:lang w:val="pl-PL"/>
        </w:rPr>
        <w:t>dycji</w:t>
      </w:r>
      <w:proofErr w:type="gramEnd"/>
      <w:r w:rsidR="00C83E07" w:rsidRPr="00D0449C">
        <w:rPr>
          <w:i/>
          <w:color w:val="000000" w:themeColor="text1"/>
          <w:sz w:val="20"/>
          <w:szCs w:val="20"/>
          <w:lang w:val="pl-PL"/>
        </w:rPr>
        <w:t xml:space="preserve"> programu, która rozpoczni</w:t>
      </w:r>
      <w:r w:rsidR="00B13C69" w:rsidRPr="00D0449C">
        <w:rPr>
          <w:i/>
          <w:color w:val="000000" w:themeColor="text1"/>
          <w:sz w:val="20"/>
          <w:szCs w:val="20"/>
          <w:lang w:val="pl-PL"/>
        </w:rPr>
        <w:t>e się już na początku 2016 r. w</w:t>
      </w:r>
      <w:r w:rsidR="00C83E07" w:rsidRPr="00D0449C">
        <w:rPr>
          <w:i/>
          <w:color w:val="000000" w:themeColor="text1"/>
          <w:sz w:val="20"/>
          <w:szCs w:val="20"/>
          <w:lang w:val="pl-PL"/>
        </w:rPr>
        <w:t xml:space="preserve">prowadzona zostanie także nowa kategoria stypendium, </w:t>
      </w:r>
      <w:r w:rsidR="00B13C69" w:rsidRPr="00D0449C">
        <w:rPr>
          <w:i/>
          <w:color w:val="000000" w:themeColor="text1"/>
          <w:sz w:val="20"/>
          <w:szCs w:val="20"/>
          <w:lang w:val="pl-PL"/>
        </w:rPr>
        <w:t xml:space="preserve">skierowana do </w:t>
      </w:r>
      <w:r w:rsidR="00BE7199" w:rsidRPr="00D0449C">
        <w:rPr>
          <w:i/>
          <w:color w:val="000000" w:themeColor="text1"/>
          <w:sz w:val="20"/>
          <w:szCs w:val="20"/>
          <w:lang w:val="pl-PL"/>
        </w:rPr>
        <w:t xml:space="preserve">kobiet </w:t>
      </w:r>
      <w:r w:rsidR="00C83E07" w:rsidRPr="00D0449C">
        <w:rPr>
          <w:i/>
          <w:color w:val="000000" w:themeColor="text1"/>
          <w:sz w:val="20"/>
          <w:szCs w:val="20"/>
          <w:lang w:val="pl-PL"/>
        </w:rPr>
        <w:t>na wcześniejszym</w:t>
      </w:r>
      <w:r w:rsidR="009C5059" w:rsidRPr="00D0449C">
        <w:rPr>
          <w:i/>
          <w:color w:val="000000" w:themeColor="text1"/>
          <w:sz w:val="20"/>
          <w:szCs w:val="20"/>
          <w:lang w:val="pl-PL"/>
        </w:rPr>
        <w:t xml:space="preserve"> </w:t>
      </w:r>
      <w:r w:rsidR="00C83E07" w:rsidRPr="00D0449C">
        <w:rPr>
          <w:i/>
          <w:color w:val="000000" w:themeColor="text1"/>
          <w:sz w:val="20"/>
          <w:szCs w:val="20"/>
          <w:lang w:val="pl-PL"/>
        </w:rPr>
        <w:t>etapie edukacji akademickiej</w:t>
      </w:r>
      <w:r w:rsidR="009C5059" w:rsidRPr="00D0449C">
        <w:rPr>
          <w:i/>
          <w:color w:val="000000" w:themeColor="text1"/>
          <w:sz w:val="20"/>
          <w:szCs w:val="20"/>
          <w:lang w:val="pl-PL"/>
        </w:rPr>
        <w:t>, tj. w fazie studiów magisterskich</w:t>
      </w:r>
      <w:r w:rsidR="00C83E07" w:rsidRPr="00D0449C">
        <w:rPr>
          <w:i/>
          <w:color w:val="000000" w:themeColor="text1"/>
          <w:sz w:val="20"/>
          <w:szCs w:val="20"/>
          <w:lang w:val="pl-PL"/>
        </w:rPr>
        <w:t>.</w:t>
      </w:r>
      <w:r w:rsidR="00B80E3E" w:rsidRPr="00D0449C">
        <w:rPr>
          <w:i/>
          <w:color w:val="000000" w:themeColor="text1"/>
          <w:sz w:val="20"/>
          <w:szCs w:val="20"/>
          <w:lang w:val="pl-PL"/>
        </w:rPr>
        <w:t xml:space="preserve"> Informacje o programie można znaleźć na stronie </w:t>
      </w:r>
      <w:hyperlink r:id="rId9" w:history="1">
        <w:r w:rsidR="00757A3C" w:rsidRPr="00D0449C">
          <w:rPr>
            <w:rStyle w:val="Hipercze"/>
            <w:i/>
            <w:color w:val="000000" w:themeColor="text1"/>
            <w:sz w:val="20"/>
            <w:szCs w:val="20"/>
            <w:lang w:val="pl-PL"/>
          </w:rPr>
          <w:t>www.lorealdlakobietinauki.pl</w:t>
        </w:r>
      </w:hyperlink>
      <w:r w:rsidR="00757A3C" w:rsidRPr="00D0449C">
        <w:rPr>
          <w:i/>
          <w:color w:val="000000" w:themeColor="text1"/>
          <w:sz w:val="20"/>
          <w:szCs w:val="20"/>
          <w:lang w:val="pl-PL"/>
        </w:rPr>
        <w:t>.</w:t>
      </w:r>
    </w:p>
    <w:p w14:paraId="338AEAB6" w14:textId="77777777" w:rsidR="00115598" w:rsidRPr="009E637E" w:rsidRDefault="00115598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928F66B" w14:textId="77777777" w:rsidR="00D04F9B" w:rsidRDefault="00D04F9B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3823E4F" w14:textId="77777777" w:rsidR="00D04F9B" w:rsidRDefault="00D04F9B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EC46868" w14:textId="77777777" w:rsidR="00D04F9B" w:rsidRDefault="00D04F9B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FE64541" w14:textId="77777777" w:rsidR="00D04F9B" w:rsidRDefault="00D04F9B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FFBC8E6" w14:textId="77777777" w:rsidR="00D04F9B" w:rsidRDefault="00D04F9B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956E3D1" w14:textId="77777777" w:rsidR="00D04F9B" w:rsidRDefault="00D04F9B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56E8E9C" w14:textId="77777777" w:rsidR="00D04F9B" w:rsidRDefault="00D04F9B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35B0D46" w14:textId="77777777" w:rsidR="009C3AF6" w:rsidRPr="009E637E" w:rsidRDefault="004165E2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637E">
        <w:rPr>
          <w:rFonts w:eastAsia="Times New Roman" w:cs="Times New Roman"/>
          <w:sz w:val="20"/>
          <w:szCs w:val="20"/>
          <w:lang w:eastAsia="pl-PL"/>
        </w:rPr>
        <w:t>Natalia Waranka</w:t>
      </w:r>
    </w:p>
    <w:p w14:paraId="07192960" w14:textId="77777777" w:rsidR="009C3AF6" w:rsidRPr="009E637E" w:rsidRDefault="004165E2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637E">
        <w:rPr>
          <w:rFonts w:eastAsia="Times New Roman" w:cs="Times New Roman"/>
          <w:sz w:val="20"/>
          <w:szCs w:val="20"/>
          <w:lang w:eastAsia="pl-PL"/>
        </w:rPr>
        <w:t>PR Manager</w:t>
      </w:r>
    </w:p>
    <w:p w14:paraId="6B54ED90" w14:textId="77777777" w:rsidR="00516A2E" w:rsidRPr="009E637E" w:rsidRDefault="00516A2E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637E">
        <w:rPr>
          <w:rFonts w:eastAsia="Times New Roman" w:cs="Times New Roman"/>
          <w:sz w:val="20"/>
          <w:szCs w:val="20"/>
          <w:lang w:eastAsia="pl-PL"/>
        </w:rPr>
        <w:t>tel. 508-034-998</w:t>
      </w:r>
    </w:p>
    <w:p w14:paraId="342A952A" w14:textId="77777777" w:rsidR="00516A2E" w:rsidRPr="009E637E" w:rsidRDefault="00516A2E" w:rsidP="00A6310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637E">
        <w:rPr>
          <w:rFonts w:eastAsia="Times New Roman" w:cs="Times New Roman"/>
          <w:sz w:val="20"/>
          <w:szCs w:val="20"/>
          <w:lang w:eastAsia="pl-PL"/>
        </w:rPr>
        <w:t xml:space="preserve">e-mail: natalia.waranka@loreal.com </w:t>
      </w:r>
    </w:p>
    <w:p w14:paraId="60A93CCE" w14:textId="77777777" w:rsidR="009C3AF6" w:rsidRPr="009E637E" w:rsidRDefault="009C3AF6" w:rsidP="00A6310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pl-PL" w:eastAsia="pl-PL"/>
        </w:rPr>
      </w:pPr>
      <w:r w:rsidRPr="009E637E">
        <w:rPr>
          <w:rFonts w:eastAsia="Times New Roman" w:cs="Times New Roman"/>
          <w:color w:val="000000"/>
          <w:sz w:val="20"/>
          <w:szCs w:val="20"/>
          <w:lang w:val="pl-PL" w:eastAsia="pl-PL"/>
        </w:rPr>
        <w:t>L’Oréal Polska</w:t>
      </w:r>
    </w:p>
    <w:p w14:paraId="578E8ECA" w14:textId="77777777" w:rsidR="009C3AF6" w:rsidRPr="009E637E" w:rsidRDefault="009C3AF6" w:rsidP="00A6310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pl-PL" w:eastAsia="pl-PL"/>
        </w:rPr>
      </w:pPr>
      <w:proofErr w:type="gramStart"/>
      <w:r w:rsidRPr="009E637E">
        <w:rPr>
          <w:rFonts w:eastAsia="Times New Roman" w:cs="Times New Roman"/>
          <w:color w:val="000000"/>
          <w:sz w:val="20"/>
          <w:szCs w:val="20"/>
          <w:lang w:val="pl-PL" w:eastAsia="pl-PL"/>
        </w:rPr>
        <w:t>ul</w:t>
      </w:r>
      <w:proofErr w:type="gramEnd"/>
      <w:r w:rsidRPr="009E637E">
        <w:rPr>
          <w:rFonts w:eastAsia="Times New Roman" w:cs="Times New Roman"/>
          <w:color w:val="000000"/>
          <w:sz w:val="20"/>
          <w:szCs w:val="20"/>
          <w:lang w:val="pl-PL" w:eastAsia="pl-PL"/>
        </w:rPr>
        <w:t>. Daniszewska 4</w:t>
      </w:r>
    </w:p>
    <w:p w14:paraId="28156D90" w14:textId="6B9936E1" w:rsidR="009E637E" w:rsidRPr="009E637E" w:rsidRDefault="009C3AF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pl-PL" w:eastAsia="pl-PL"/>
        </w:rPr>
      </w:pPr>
      <w:r w:rsidRPr="009E637E">
        <w:rPr>
          <w:rFonts w:eastAsia="Times New Roman" w:cs="Times New Roman"/>
          <w:color w:val="000000"/>
          <w:sz w:val="20"/>
          <w:szCs w:val="20"/>
          <w:lang w:val="pl-PL" w:eastAsia="pl-PL"/>
        </w:rPr>
        <w:t>03-230 Warszawa</w:t>
      </w:r>
    </w:p>
    <w:sectPr w:rsidR="009E637E" w:rsidRPr="009E637E" w:rsidSect="00F41CE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6041" w14:textId="77777777" w:rsidR="0068341F" w:rsidRDefault="0068341F" w:rsidP="00D65915">
      <w:pPr>
        <w:spacing w:after="0" w:line="240" w:lineRule="auto"/>
      </w:pPr>
      <w:r>
        <w:separator/>
      </w:r>
    </w:p>
  </w:endnote>
  <w:endnote w:type="continuationSeparator" w:id="0">
    <w:p w14:paraId="18C82945" w14:textId="77777777" w:rsidR="0068341F" w:rsidRDefault="0068341F" w:rsidP="00D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3C2FF" w14:textId="77777777" w:rsidR="0068341F" w:rsidRDefault="0068341F" w:rsidP="00D65915">
      <w:pPr>
        <w:spacing w:after="0" w:line="240" w:lineRule="auto"/>
      </w:pPr>
      <w:r>
        <w:separator/>
      </w:r>
    </w:p>
  </w:footnote>
  <w:footnote w:type="continuationSeparator" w:id="0">
    <w:p w14:paraId="7870050B" w14:textId="77777777" w:rsidR="0068341F" w:rsidRDefault="0068341F" w:rsidP="00D6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5FB7" w14:textId="77777777" w:rsidR="00F00C18" w:rsidRDefault="00F00C18" w:rsidP="00D65915">
    <w:pPr>
      <w:pStyle w:val="Nagwek"/>
      <w:jc w:val="center"/>
    </w:pPr>
    <w:r w:rsidRPr="00C805E6">
      <w:rPr>
        <w:noProof/>
        <w:color w:val="000000"/>
        <w:sz w:val="18"/>
        <w:szCs w:val="18"/>
        <w:lang w:val="pl-PL" w:eastAsia="pl-PL"/>
      </w:rPr>
      <w:drawing>
        <wp:inline distT="0" distB="0" distL="0" distR="0" wp14:anchorId="6B4D7BF4" wp14:editId="16993D86">
          <wp:extent cx="963601" cy="1131473"/>
          <wp:effectExtent l="0" t="0" r="8255" b="0"/>
          <wp:docPr id="3" name="Obraz 3" descr="C:\Users\Maria.Majdrowicz\Desktop\Lorealpolska...edycja 2014\LOGO-DLA-KOBIET-I-NAUKI-2013---nowe-I 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Majdrowicz\Desktop\Lorealpolska...edycja 2014\LOGO-DLA-KOBIET-I-NAUKI-2013---nowe-I OSTATECZ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01" cy="113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1"/>
    <w:rsid w:val="00001490"/>
    <w:rsid w:val="00021146"/>
    <w:rsid w:val="00023FF7"/>
    <w:rsid w:val="000510ED"/>
    <w:rsid w:val="00074C35"/>
    <w:rsid w:val="00084B75"/>
    <w:rsid w:val="00095ACE"/>
    <w:rsid w:val="000C73BB"/>
    <w:rsid w:val="000E12D2"/>
    <w:rsid w:val="000E786D"/>
    <w:rsid w:val="000F6D53"/>
    <w:rsid w:val="001144CA"/>
    <w:rsid w:val="00115598"/>
    <w:rsid w:val="00135638"/>
    <w:rsid w:val="001360B5"/>
    <w:rsid w:val="00137DF9"/>
    <w:rsid w:val="00154557"/>
    <w:rsid w:val="00154862"/>
    <w:rsid w:val="00184716"/>
    <w:rsid w:val="001A061A"/>
    <w:rsid w:val="001A3E2C"/>
    <w:rsid w:val="001B14A9"/>
    <w:rsid w:val="001C115B"/>
    <w:rsid w:val="001D23F9"/>
    <w:rsid w:val="001D3539"/>
    <w:rsid w:val="00270390"/>
    <w:rsid w:val="00275517"/>
    <w:rsid w:val="002A3A57"/>
    <w:rsid w:val="002B0B77"/>
    <w:rsid w:val="002C76DE"/>
    <w:rsid w:val="002D1929"/>
    <w:rsid w:val="00300FFC"/>
    <w:rsid w:val="003010E4"/>
    <w:rsid w:val="003073C0"/>
    <w:rsid w:val="003235C6"/>
    <w:rsid w:val="00324F45"/>
    <w:rsid w:val="00332AAB"/>
    <w:rsid w:val="00334933"/>
    <w:rsid w:val="00343A16"/>
    <w:rsid w:val="003624DF"/>
    <w:rsid w:val="00363660"/>
    <w:rsid w:val="003712F4"/>
    <w:rsid w:val="00381DFF"/>
    <w:rsid w:val="00391BAA"/>
    <w:rsid w:val="00397FDD"/>
    <w:rsid w:val="003F696A"/>
    <w:rsid w:val="004165E2"/>
    <w:rsid w:val="004376EA"/>
    <w:rsid w:val="004522A4"/>
    <w:rsid w:val="004630D3"/>
    <w:rsid w:val="0047139F"/>
    <w:rsid w:val="004A493F"/>
    <w:rsid w:val="004A6D06"/>
    <w:rsid w:val="004C7C29"/>
    <w:rsid w:val="004D5CFE"/>
    <w:rsid w:val="004E110E"/>
    <w:rsid w:val="004F4EA1"/>
    <w:rsid w:val="00513009"/>
    <w:rsid w:val="00516A2E"/>
    <w:rsid w:val="00527B53"/>
    <w:rsid w:val="005478DD"/>
    <w:rsid w:val="0055285B"/>
    <w:rsid w:val="0056263B"/>
    <w:rsid w:val="005A25B4"/>
    <w:rsid w:val="005C3D0B"/>
    <w:rsid w:val="005C6F86"/>
    <w:rsid w:val="005D0C01"/>
    <w:rsid w:val="005D5589"/>
    <w:rsid w:val="005D58EB"/>
    <w:rsid w:val="005E01C1"/>
    <w:rsid w:val="00604437"/>
    <w:rsid w:val="006052ED"/>
    <w:rsid w:val="00605961"/>
    <w:rsid w:val="00615C33"/>
    <w:rsid w:val="00616058"/>
    <w:rsid w:val="006229F4"/>
    <w:rsid w:val="0064526B"/>
    <w:rsid w:val="0068341F"/>
    <w:rsid w:val="006A0FB3"/>
    <w:rsid w:val="006C0366"/>
    <w:rsid w:val="006D36F5"/>
    <w:rsid w:val="0070381F"/>
    <w:rsid w:val="00707402"/>
    <w:rsid w:val="00735DA9"/>
    <w:rsid w:val="00757A3C"/>
    <w:rsid w:val="00765529"/>
    <w:rsid w:val="00773A58"/>
    <w:rsid w:val="007836F9"/>
    <w:rsid w:val="007F13E8"/>
    <w:rsid w:val="008313F0"/>
    <w:rsid w:val="008452B2"/>
    <w:rsid w:val="0086421B"/>
    <w:rsid w:val="0087788E"/>
    <w:rsid w:val="00881B8F"/>
    <w:rsid w:val="00896BC8"/>
    <w:rsid w:val="008A65F8"/>
    <w:rsid w:val="008B30E0"/>
    <w:rsid w:val="008D1C37"/>
    <w:rsid w:val="008E0A34"/>
    <w:rsid w:val="008E37EC"/>
    <w:rsid w:val="008E719F"/>
    <w:rsid w:val="008F34EB"/>
    <w:rsid w:val="008F6FD7"/>
    <w:rsid w:val="00901C48"/>
    <w:rsid w:val="00916F9B"/>
    <w:rsid w:val="009224D7"/>
    <w:rsid w:val="00933D0F"/>
    <w:rsid w:val="00943073"/>
    <w:rsid w:val="009633CD"/>
    <w:rsid w:val="009A01F9"/>
    <w:rsid w:val="009A444D"/>
    <w:rsid w:val="009C3733"/>
    <w:rsid w:val="009C3AF6"/>
    <w:rsid w:val="009C5059"/>
    <w:rsid w:val="009C6648"/>
    <w:rsid w:val="009D0984"/>
    <w:rsid w:val="009D3EFE"/>
    <w:rsid w:val="009D5B98"/>
    <w:rsid w:val="009E637E"/>
    <w:rsid w:val="009F568D"/>
    <w:rsid w:val="009F7CF1"/>
    <w:rsid w:val="00A025A7"/>
    <w:rsid w:val="00A52C77"/>
    <w:rsid w:val="00A55B00"/>
    <w:rsid w:val="00A6310D"/>
    <w:rsid w:val="00A77655"/>
    <w:rsid w:val="00A93894"/>
    <w:rsid w:val="00AC4F00"/>
    <w:rsid w:val="00AE73CE"/>
    <w:rsid w:val="00AF3BB6"/>
    <w:rsid w:val="00B13C69"/>
    <w:rsid w:val="00B80E3E"/>
    <w:rsid w:val="00BC0031"/>
    <w:rsid w:val="00BC5287"/>
    <w:rsid w:val="00BD176C"/>
    <w:rsid w:val="00BE13FD"/>
    <w:rsid w:val="00BE39F3"/>
    <w:rsid w:val="00BE7199"/>
    <w:rsid w:val="00C30B4E"/>
    <w:rsid w:val="00C50C6B"/>
    <w:rsid w:val="00C54920"/>
    <w:rsid w:val="00C805E6"/>
    <w:rsid w:val="00C83E07"/>
    <w:rsid w:val="00C84E06"/>
    <w:rsid w:val="00C87E9B"/>
    <w:rsid w:val="00CB0E68"/>
    <w:rsid w:val="00CB49FF"/>
    <w:rsid w:val="00CD178F"/>
    <w:rsid w:val="00D0449C"/>
    <w:rsid w:val="00D046AC"/>
    <w:rsid w:val="00D04F9B"/>
    <w:rsid w:val="00D16AE3"/>
    <w:rsid w:val="00D411DA"/>
    <w:rsid w:val="00D547E0"/>
    <w:rsid w:val="00D65915"/>
    <w:rsid w:val="00D7154D"/>
    <w:rsid w:val="00D77CFD"/>
    <w:rsid w:val="00D875CD"/>
    <w:rsid w:val="00D94082"/>
    <w:rsid w:val="00DA4D7D"/>
    <w:rsid w:val="00DF2723"/>
    <w:rsid w:val="00E10562"/>
    <w:rsid w:val="00E23454"/>
    <w:rsid w:val="00E25BB6"/>
    <w:rsid w:val="00E33BDF"/>
    <w:rsid w:val="00E363DA"/>
    <w:rsid w:val="00E46932"/>
    <w:rsid w:val="00E636CD"/>
    <w:rsid w:val="00E837E2"/>
    <w:rsid w:val="00E842E0"/>
    <w:rsid w:val="00E86473"/>
    <w:rsid w:val="00EC4E54"/>
    <w:rsid w:val="00EF1510"/>
    <w:rsid w:val="00EF298B"/>
    <w:rsid w:val="00EF6388"/>
    <w:rsid w:val="00F00C18"/>
    <w:rsid w:val="00F03ACC"/>
    <w:rsid w:val="00F04327"/>
    <w:rsid w:val="00F1730E"/>
    <w:rsid w:val="00F25215"/>
    <w:rsid w:val="00F274EC"/>
    <w:rsid w:val="00F41CE2"/>
    <w:rsid w:val="00F42414"/>
    <w:rsid w:val="00F61950"/>
    <w:rsid w:val="00F62D78"/>
    <w:rsid w:val="00F75176"/>
    <w:rsid w:val="00F84580"/>
    <w:rsid w:val="00F85E30"/>
    <w:rsid w:val="00FC1FB8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EB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pPr>
      <w:spacing w:after="0" w:line="240" w:lineRule="auto"/>
    </w:pPr>
    <w:rPr>
      <w:rFonts w:ascii="Calibri" w:hAnsi="Calibri" w:cs="Consolas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pPr>
      <w:spacing w:after="0" w:line="240" w:lineRule="auto"/>
    </w:pPr>
    <w:rPr>
      <w:rFonts w:ascii="Calibri" w:hAnsi="Calibri" w:cs="Consolas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realdlakobietinau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6AE9-3786-43C1-9D68-DA180C4E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L'OREAL Polska Sp. o.o.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 uzytkownik</dc:creator>
  <cp:lastModifiedBy>OnBoard PR</cp:lastModifiedBy>
  <cp:revision>5</cp:revision>
  <cp:lastPrinted>2015-10-06T09:18:00Z</cp:lastPrinted>
  <dcterms:created xsi:type="dcterms:W3CDTF">2015-12-02T12:58:00Z</dcterms:created>
  <dcterms:modified xsi:type="dcterms:W3CDTF">2015-12-21T16:20:00Z</dcterms:modified>
</cp:coreProperties>
</file>