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2B100" w14:textId="4E53C675" w:rsidR="00A05041" w:rsidRPr="00FE6CC4" w:rsidRDefault="00F20292" w:rsidP="00390496">
      <w:pPr>
        <w:spacing w:line="240" w:lineRule="auto"/>
        <w:jc w:val="center"/>
        <w:rPr>
          <w:rFonts w:cs="Tahoma"/>
          <w:b/>
          <w:bCs/>
          <w:color w:val="000000" w:themeColor="text1"/>
          <w:sz w:val="32"/>
          <w:szCs w:val="32"/>
        </w:rPr>
      </w:pPr>
      <w:proofErr w:type="spellStart"/>
      <w:r w:rsidRPr="00F20292">
        <w:rPr>
          <w:rFonts w:cs="Tahoma"/>
          <w:b/>
          <w:bCs/>
          <w:color w:val="000000" w:themeColor="text1"/>
          <w:sz w:val="32"/>
          <w:szCs w:val="32"/>
        </w:rPr>
        <w:t>Naukowczynie</w:t>
      </w:r>
      <w:proofErr w:type="spellEnd"/>
      <w:r w:rsidRPr="00F20292">
        <w:rPr>
          <w:rFonts w:cs="Tahoma"/>
          <w:b/>
          <w:bCs/>
          <w:color w:val="000000" w:themeColor="text1"/>
          <w:sz w:val="32"/>
          <w:szCs w:val="32"/>
        </w:rPr>
        <w:t xml:space="preserve"> do nauki i</w:t>
      </w:r>
      <w:r>
        <w:rPr>
          <w:rFonts w:cs="Tahoma"/>
          <w:b/>
          <w:bCs/>
          <w:color w:val="000000" w:themeColor="text1"/>
          <w:sz w:val="32"/>
          <w:szCs w:val="32"/>
        </w:rPr>
        <w:t>…</w:t>
      </w:r>
      <w:r w:rsidRPr="00F20292">
        <w:rPr>
          <w:rFonts w:cs="Tahoma"/>
          <w:b/>
          <w:bCs/>
          <w:color w:val="000000" w:themeColor="text1"/>
          <w:sz w:val="32"/>
          <w:szCs w:val="32"/>
        </w:rPr>
        <w:t xml:space="preserve"> na języki</w:t>
      </w:r>
      <w:r w:rsidR="00390496">
        <w:rPr>
          <w:rFonts w:cs="Tahoma"/>
          <w:b/>
          <w:bCs/>
          <w:color w:val="000000" w:themeColor="text1"/>
          <w:sz w:val="32"/>
          <w:szCs w:val="32"/>
        </w:rPr>
        <w:t>!</w:t>
      </w:r>
    </w:p>
    <w:p w14:paraId="0E0ADAEA" w14:textId="0CE29E39" w:rsidR="00946538" w:rsidRDefault="00A05041" w:rsidP="003939FE">
      <w:pPr>
        <w:spacing w:line="240" w:lineRule="auto"/>
        <w:jc w:val="both"/>
        <w:rPr>
          <w:rFonts w:cs="Tahoma"/>
          <w:b/>
          <w:bCs/>
          <w:color w:val="000000" w:themeColor="text1"/>
        </w:rPr>
      </w:pPr>
      <w:r w:rsidRPr="00A05041">
        <w:rPr>
          <w:rFonts w:cs="Tahoma"/>
          <w:b/>
          <w:bCs/>
          <w:color w:val="000000" w:themeColor="text1"/>
        </w:rPr>
        <w:t>Wiele badań wskazuje na to, iż systematyczny wzrost używania żeńskich form wyrazów takich jak „</w:t>
      </w:r>
      <w:proofErr w:type="spellStart"/>
      <w:r w:rsidRPr="00A05041">
        <w:rPr>
          <w:rFonts w:cs="Tahoma"/>
          <w:b/>
          <w:bCs/>
          <w:color w:val="000000" w:themeColor="text1"/>
        </w:rPr>
        <w:t>naukowczyni</w:t>
      </w:r>
      <w:proofErr w:type="spellEnd"/>
      <w:r w:rsidRPr="00A05041">
        <w:rPr>
          <w:rFonts w:cs="Tahoma"/>
          <w:b/>
          <w:bCs/>
          <w:color w:val="000000" w:themeColor="text1"/>
        </w:rPr>
        <w:t>” czy „profesorka” wpływa na zwiększenie akceptacji zawodów czy stanowisk nie zajmowanych, czy nie wykonywanych wcześniej przez kobiety</w:t>
      </w:r>
      <w:r w:rsidR="002D74CE">
        <w:rPr>
          <w:rFonts w:cs="Tahoma"/>
          <w:b/>
          <w:bCs/>
          <w:color w:val="000000" w:themeColor="text1"/>
        </w:rPr>
        <w:t>.</w:t>
      </w:r>
      <w:r w:rsidR="00646FC3">
        <w:rPr>
          <w:rFonts w:cs="Tahoma"/>
          <w:b/>
          <w:bCs/>
          <w:color w:val="000000" w:themeColor="text1"/>
        </w:rPr>
        <w:t xml:space="preserve"> </w:t>
      </w:r>
      <w:r w:rsidR="0012572D" w:rsidRPr="003939FE">
        <w:rPr>
          <w:rFonts w:cs="Tahoma"/>
          <w:b/>
          <w:bCs/>
          <w:color w:val="000000" w:themeColor="text1"/>
        </w:rPr>
        <w:t>46,9% badanych uważa, że powinno się używać żeńskich odmian rzeczowników w odniesieniu do zawodów wykonywanych przez kobiety.</w:t>
      </w:r>
      <w:r w:rsidR="003939FE">
        <w:rPr>
          <w:rFonts w:cs="Tahoma"/>
          <w:b/>
          <w:bCs/>
          <w:color w:val="000000" w:themeColor="text1"/>
          <w:sz w:val="28"/>
          <w:szCs w:val="28"/>
        </w:rPr>
        <w:t xml:space="preserve"> </w:t>
      </w:r>
      <w:r w:rsidR="00831211">
        <w:rPr>
          <w:rFonts w:cs="Tahoma"/>
          <w:b/>
          <w:bCs/>
          <w:color w:val="000000" w:themeColor="text1"/>
        </w:rPr>
        <w:t>34,1</w:t>
      </w:r>
      <w:r w:rsidR="0012572D" w:rsidRPr="00F20292">
        <w:rPr>
          <w:rFonts w:cs="Tahoma"/>
          <w:b/>
          <w:bCs/>
          <w:color w:val="000000" w:themeColor="text1"/>
        </w:rPr>
        <w:t xml:space="preserve">% </w:t>
      </w:r>
      <w:r w:rsidR="000103D4">
        <w:rPr>
          <w:rFonts w:cs="Tahoma"/>
          <w:b/>
          <w:bCs/>
          <w:color w:val="000000" w:themeColor="text1"/>
        </w:rPr>
        <w:t xml:space="preserve">osób badanych </w:t>
      </w:r>
      <w:r w:rsidR="00F20292" w:rsidRPr="00F20292">
        <w:rPr>
          <w:rFonts w:cs="Tahoma"/>
          <w:b/>
          <w:bCs/>
          <w:color w:val="000000" w:themeColor="text1"/>
        </w:rPr>
        <w:t xml:space="preserve">deklaruje, iż </w:t>
      </w:r>
      <w:r w:rsidR="0012572D" w:rsidRPr="00F20292">
        <w:rPr>
          <w:rFonts w:cs="Tahoma"/>
          <w:b/>
          <w:bCs/>
          <w:color w:val="000000" w:themeColor="text1"/>
        </w:rPr>
        <w:t>często</w:t>
      </w:r>
      <w:r w:rsidR="00831211">
        <w:rPr>
          <w:rFonts w:cs="Tahoma"/>
          <w:b/>
          <w:bCs/>
          <w:color w:val="000000" w:themeColor="text1"/>
        </w:rPr>
        <w:t>, natomiast 7,1%</w:t>
      </w:r>
      <w:r w:rsidR="00BA025D">
        <w:rPr>
          <w:rFonts w:cs="Tahoma"/>
          <w:b/>
          <w:bCs/>
          <w:color w:val="000000" w:themeColor="text1"/>
        </w:rPr>
        <w:t>, że</w:t>
      </w:r>
      <w:r w:rsidR="00831211">
        <w:rPr>
          <w:rFonts w:cs="Tahoma"/>
          <w:b/>
          <w:bCs/>
          <w:color w:val="000000" w:themeColor="text1"/>
        </w:rPr>
        <w:t xml:space="preserve"> zawsze</w:t>
      </w:r>
      <w:r w:rsidR="0012572D" w:rsidRPr="00F20292">
        <w:rPr>
          <w:rFonts w:cs="Tahoma"/>
          <w:b/>
          <w:bCs/>
          <w:color w:val="000000" w:themeColor="text1"/>
        </w:rPr>
        <w:t xml:space="preserve"> używa </w:t>
      </w:r>
      <w:proofErr w:type="spellStart"/>
      <w:r w:rsidR="00056438">
        <w:rPr>
          <w:rFonts w:cs="Tahoma"/>
          <w:b/>
          <w:bCs/>
          <w:color w:val="000000" w:themeColor="text1"/>
        </w:rPr>
        <w:t>feminatywów</w:t>
      </w:r>
      <w:proofErr w:type="spellEnd"/>
      <w:r w:rsidR="0012572D" w:rsidRPr="00F20292">
        <w:rPr>
          <w:rFonts w:cs="Tahoma"/>
          <w:b/>
          <w:bCs/>
          <w:color w:val="000000" w:themeColor="text1"/>
        </w:rPr>
        <w:t xml:space="preserve"> w wypadku takich słów jak: </w:t>
      </w:r>
      <w:r w:rsidR="00390496">
        <w:rPr>
          <w:rFonts w:cs="Tahoma"/>
          <w:b/>
          <w:bCs/>
          <w:color w:val="000000" w:themeColor="text1"/>
        </w:rPr>
        <w:t>„</w:t>
      </w:r>
      <w:r w:rsidR="0012572D" w:rsidRPr="00390496">
        <w:rPr>
          <w:rFonts w:cs="Tahoma"/>
          <w:b/>
          <w:bCs/>
          <w:iCs/>
          <w:color w:val="000000" w:themeColor="text1"/>
        </w:rPr>
        <w:t>biolożka</w:t>
      </w:r>
      <w:r w:rsidR="00390496">
        <w:rPr>
          <w:rFonts w:cs="Tahoma"/>
          <w:b/>
          <w:bCs/>
          <w:iCs/>
          <w:color w:val="000000" w:themeColor="text1"/>
        </w:rPr>
        <w:t>”</w:t>
      </w:r>
      <w:r w:rsidR="0012572D" w:rsidRPr="00390496">
        <w:rPr>
          <w:rFonts w:cs="Tahoma"/>
          <w:b/>
          <w:bCs/>
          <w:iCs/>
          <w:color w:val="000000" w:themeColor="text1"/>
        </w:rPr>
        <w:t xml:space="preserve">, </w:t>
      </w:r>
      <w:r w:rsidR="00390496">
        <w:rPr>
          <w:rFonts w:cs="Tahoma"/>
          <w:b/>
          <w:bCs/>
          <w:iCs/>
          <w:color w:val="000000" w:themeColor="text1"/>
        </w:rPr>
        <w:t>„</w:t>
      </w:r>
      <w:r w:rsidR="0012572D" w:rsidRPr="00390496">
        <w:rPr>
          <w:rFonts w:cs="Tahoma"/>
          <w:b/>
          <w:bCs/>
          <w:iCs/>
          <w:color w:val="000000" w:themeColor="text1"/>
        </w:rPr>
        <w:t>chemiczka</w:t>
      </w:r>
      <w:r w:rsidR="00390496">
        <w:rPr>
          <w:rFonts w:cs="Tahoma"/>
          <w:b/>
          <w:bCs/>
          <w:iCs/>
          <w:color w:val="000000" w:themeColor="text1"/>
        </w:rPr>
        <w:t>”</w:t>
      </w:r>
      <w:r w:rsidR="0012572D" w:rsidRPr="00390496">
        <w:rPr>
          <w:rFonts w:cs="Tahoma"/>
          <w:b/>
          <w:bCs/>
          <w:iCs/>
          <w:color w:val="000000" w:themeColor="text1"/>
        </w:rPr>
        <w:t xml:space="preserve">, </w:t>
      </w:r>
      <w:r w:rsidR="00390496">
        <w:rPr>
          <w:rFonts w:cs="Tahoma"/>
          <w:b/>
          <w:bCs/>
          <w:iCs/>
          <w:color w:val="000000" w:themeColor="text1"/>
        </w:rPr>
        <w:t>„</w:t>
      </w:r>
      <w:r w:rsidR="0012572D" w:rsidRPr="00390496">
        <w:rPr>
          <w:rFonts w:cs="Tahoma"/>
          <w:b/>
          <w:bCs/>
          <w:iCs/>
          <w:color w:val="000000" w:themeColor="text1"/>
        </w:rPr>
        <w:t>fizyczka</w:t>
      </w:r>
      <w:r w:rsidR="00390496">
        <w:rPr>
          <w:rFonts w:cs="Tahoma"/>
          <w:b/>
          <w:bCs/>
          <w:iCs/>
          <w:color w:val="000000" w:themeColor="text1"/>
        </w:rPr>
        <w:t>”</w:t>
      </w:r>
      <w:r w:rsidR="0012572D" w:rsidRPr="00390496">
        <w:rPr>
          <w:rFonts w:cs="Tahoma"/>
          <w:b/>
          <w:bCs/>
          <w:iCs/>
          <w:color w:val="000000" w:themeColor="text1"/>
        </w:rPr>
        <w:t xml:space="preserve">, </w:t>
      </w:r>
      <w:r w:rsidR="00390496">
        <w:rPr>
          <w:rFonts w:cs="Tahoma"/>
          <w:b/>
          <w:bCs/>
          <w:iCs/>
          <w:color w:val="000000" w:themeColor="text1"/>
        </w:rPr>
        <w:t>„</w:t>
      </w:r>
      <w:r w:rsidR="0012572D" w:rsidRPr="00390496">
        <w:rPr>
          <w:rFonts w:cs="Tahoma"/>
          <w:b/>
          <w:bCs/>
          <w:iCs/>
          <w:color w:val="000000" w:themeColor="text1"/>
        </w:rPr>
        <w:t>matematyczka</w:t>
      </w:r>
      <w:r w:rsidR="00390496">
        <w:rPr>
          <w:rFonts w:cs="Tahoma"/>
          <w:b/>
          <w:bCs/>
          <w:iCs/>
          <w:color w:val="000000" w:themeColor="text1"/>
        </w:rPr>
        <w:t>”</w:t>
      </w:r>
      <w:r w:rsidR="0012572D" w:rsidRPr="00390496">
        <w:rPr>
          <w:rFonts w:cs="Tahoma"/>
          <w:b/>
          <w:bCs/>
          <w:iCs/>
          <w:color w:val="000000" w:themeColor="text1"/>
        </w:rPr>
        <w:t xml:space="preserve">, </w:t>
      </w:r>
      <w:r w:rsidR="00390496">
        <w:rPr>
          <w:rFonts w:cs="Tahoma"/>
          <w:b/>
          <w:bCs/>
          <w:iCs/>
          <w:color w:val="000000" w:themeColor="text1"/>
        </w:rPr>
        <w:t>„</w:t>
      </w:r>
      <w:r w:rsidR="0012572D" w:rsidRPr="00390496">
        <w:rPr>
          <w:rFonts w:cs="Tahoma"/>
          <w:b/>
          <w:bCs/>
          <w:iCs/>
          <w:color w:val="000000" w:themeColor="text1"/>
        </w:rPr>
        <w:t>astronomka</w:t>
      </w:r>
      <w:r w:rsidR="00390496">
        <w:rPr>
          <w:rFonts w:cs="Tahoma"/>
          <w:b/>
          <w:bCs/>
          <w:iCs/>
          <w:color w:val="000000" w:themeColor="text1"/>
        </w:rPr>
        <w:t>”</w:t>
      </w:r>
      <w:r w:rsidR="0012572D" w:rsidRPr="00390496">
        <w:rPr>
          <w:rFonts w:cs="Tahoma"/>
          <w:b/>
          <w:bCs/>
          <w:iCs/>
          <w:color w:val="000000" w:themeColor="text1"/>
        </w:rPr>
        <w:t xml:space="preserve">, </w:t>
      </w:r>
      <w:r w:rsidR="00390496">
        <w:rPr>
          <w:rFonts w:cs="Tahoma"/>
          <w:b/>
          <w:bCs/>
          <w:iCs/>
          <w:color w:val="000000" w:themeColor="text1"/>
        </w:rPr>
        <w:t>„</w:t>
      </w:r>
      <w:r w:rsidR="0012572D" w:rsidRPr="00390496">
        <w:rPr>
          <w:rFonts w:cs="Tahoma"/>
          <w:b/>
          <w:bCs/>
          <w:iCs/>
          <w:color w:val="000000" w:themeColor="text1"/>
        </w:rPr>
        <w:t>radiolożka</w:t>
      </w:r>
      <w:r w:rsidR="00390496">
        <w:rPr>
          <w:rFonts w:cs="Tahoma"/>
          <w:b/>
          <w:bCs/>
          <w:iCs/>
          <w:color w:val="000000" w:themeColor="text1"/>
        </w:rPr>
        <w:t>”</w:t>
      </w:r>
      <w:r w:rsidR="0012572D" w:rsidRPr="00390496">
        <w:rPr>
          <w:rFonts w:cs="Tahoma"/>
          <w:b/>
          <w:bCs/>
          <w:iCs/>
          <w:color w:val="000000" w:themeColor="text1"/>
        </w:rPr>
        <w:t xml:space="preserve">, </w:t>
      </w:r>
      <w:r w:rsidR="00390496">
        <w:rPr>
          <w:rFonts w:cs="Tahoma"/>
          <w:b/>
          <w:bCs/>
          <w:iCs/>
          <w:color w:val="000000" w:themeColor="text1"/>
        </w:rPr>
        <w:t>„</w:t>
      </w:r>
      <w:r w:rsidR="0012572D" w:rsidRPr="00390496">
        <w:rPr>
          <w:rFonts w:cs="Tahoma"/>
          <w:b/>
          <w:bCs/>
          <w:iCs/>
          <w:color w:val="000000" w:themeColor="text1"/>
        </w:rPr>
        <w:t>profesorka</w:t>
      </w:r>
      <w:r w:rsidR="00390496">
        <w:rPr>
          <w:rFonts w:cs="Tahoma"/>
          <w:b/>
          <w:bCs/>
          <w:iCs/>
          <w:color w:val="000000" w:themeColor="text1"/>
        </w:rPr>
        <w:t>”</w:t>
      </w:r>
      <w:r w:rsidR="00F20292">
        <w:rPr>
          <w:rFonts w:cs="Tahoma"/>
          <w:b/>
          <w:bCs/>
          <w:color w:val="000000" w:themeColor="text1"/>
        </w:rPr>
        <w:t xml:space="preserve"> </w:t>
      </w:r>
      <w:r w:rsidR="002D2924">
        <w:rPr>
          <w:rFonts w:cs="Tahoma"/>
          <w:b/>
          <w:bCs/>
          <w:color w:val="000000" w:themeColor="text1"/>
        </w:rPr>
        <w:t xml:space="preserve">– </w:t>
      </w:r>
      <w:r w:rsidR="00F20292" w:rsidRPr="00251780">
        <w:rPr>
          <w:rFonts w:cs="Tahoma"/>
          <w:b/>
          <w:bCs/>
          <w:color w:val="000000" w:themeColor="text1"/>
        </w:rPr>
        <w:t xml:space="preserve">wynika z badania przeprowadzonego na zlecenie L’Oréal Polska w ramach programu </w:t>
      </w:r>
      <w:r w:rsidR="00F20292" w:rsidRPr="00CE35FC">
        <w:rPr>
          <w:rFonts w:cs="Tahoma"/>
          <w:b/>
          <w:bCs/>
          <w:i/>
          <w:iCs/>
          <w:color w:val="000000" w:themeColor="text1"/>
        </w:rPr>
        <w:t>Dla Kobiet i Nauki</w:t>
      </w:r>
      <w:r w:rsidR="00F20292">
        <w:rPr>
          <w:rFonts w:cs="Tahoma"/>
          <w:b/>
          <w:bCs/>
          <w:color w:val="000000" w:themeColor="text1"/>
        </w:rPr>
        <w:t>.</w:t>
      </w:r>
    </w:p>
    <w:p w14:paraId="44D48484" w14:textId="77777777" w:rsidR="004822F0" w:rsidRDefault="00F20292" w:rsidP="0012572D">
      <w:pPr>
        <w:spacing w:line="240" w:lineRule="auto"/>
        <w:jc w:val="both"/>
        <w:rPr>
          <w:rFonts w:cs="Tahoma"/>
          <w:color w:val="000000" w:themeColor="text1"/>
        </w:rPr>
      </w:pPr>
      <w:r>
        <w:rPr>
          <w:rFonts w:cs="Tahoma"/>
          <w:color w:val="000000" w:themeColor="text1"/>
        </w:rPr>
        <w:t>W latach 60. i 70. w Stanach Zjednoczonych przeprowadzono badania, w których poproszono dzieci i młodzież w wieku od 5-18 roku życi</w:t>
      </w:r>
      <w:r w:rsidR="007F2531">
        <w:rPr>
          <w:rFonts w:cs="Tahoma"/>
          <w:color w:val="000000" w:themeColor="text1"/>
        </w:rPr>
        <w:t>a</w:t>
      </w:r>
      <w:r>
        <w:rPr>
          <w:rFonts w:cs="Tahoma"/>
          <w:color w:val="000000" w:themeColor="text1"/>
        </w:rPr>
        <w:t xml:space="preserve"> o narysowanie naukowca</w:t>
      </w:r>
      <w:r w:rsidR="007F2531">
        <w:rPr>
          <w:rFonts w:cs="Tahoma"/>
          <w:color w:val="000000" w:themeColor="text1"/>
        </w:rPr>
        <w:t xml:space="preserve"> – </w:t>
      </w:r>
      <w:r>
        <w:rPr>
          <w:rFonts w:cs="Tahoma"/>
          <w:color w:val="000000" w:themeColor="text1"/>
        </w:rPr>
        <w:t>jedynie 1% rysunków przedstawiało kobiety. Gdy to badanie powtórzono 5 dekad później, czyli w 2016 roku</w:t>
      </w:r>
      <w:r w:rsidR="000103D4">
        <w:rPr>
          <w:rFonts w:cs="Tahoma"/>
          <w:color w:val="000000" w:themeColor="text1"/>
        </w:rPr>
        <w:t>,</w:t>
      </w:r>
      <w:r>
        <w:rPr>
          <w:rFonts w:cs="Tahoma"/>
          <w:color w:val="000000" w:themeColor="text1"/>
        </w:rPr>
        <w:t xml:space="preserve"> procent rysunków przedstawiających kobiety </w:t>
      </w:r>
      <w:r w:rsidR="000103D4">
        <w:rPr>
          <w:rFonts w:cs="Tahoma"/>
          <w:color w:val="000000" w:themeColor="text1"/>
        </w:rPr>
        <w:t xml:space="preserve">z 1% </w:t>
      </w:r>
      <w:r>
        <w:rPr>
          <w:rFonts w:cs="Tahoma"/>
          <w:color w:val="000000" w:themeColor="text1"/>
        </w:rPr>
        <w:t xml:space="preserve">wzrósł do 34% (Miller i in, 2018). </w:t>
      </w:r>
      <w:r w:rsidR="007F2531">
        <w:rPr>
          <w:rFonts w:cs="Tahoma"/>
          <w:color w:val="000000" w:themeColor="text1"/>
        </w:rPr>
        <w:t>Czy</w:t>
      </w:r>
      <w:r w:rsidR="000103D4">
        <w:rPr>
          <w:rFonts w:cs="Tahoma"/>
          <w:color w:val="000000" w:themeColor="text1"/>
        </w:rPr>
        <w:t xml:space="preserve"> kiedy wyobrażamy sobie osoby zajmujące się nauką to możemy zobaczyć również kobietę? I inne ważne pytanie – czy kobiety </w:t>
      </w:r>
      <w:r w:rsidR="007F2531">
        <w:rPr>
          <w:rFonts w:cs="Tahoma"/>
          <w:color w:val="000000" w:themeColor="text1"/>
        </w:rPr>
        <w:t xml:space="preserve">myśląc o swojej przyszłości </w:t>
      </w:r>
      <w:r w:rsidR="000103D4">
        <w:rPr>
          <w:rFonts w:cs="Tahoma"/>
          <w:color w:val="000000" w:themeColor="text1"/>
        </w:rPr>
        <w:t>chcą próbować swoich sił w świecie nauki?</w:t>
      </w:r>
    </w:p>
    <w:p w14:paraId="27EC9F03" w14:textId="77777777" w:rsidR="004822F0" w:rsidRPr="007F2531" w:rsidRDefault="004822F0" w:rsidP="004822F0">
      <w:pPr>
        <w:spacing w:line="240" w:lineRule="auto"/>
        <w:jc w:val="both"/>
        <w:rPr>
          <w:rFonts w:cs="Tahoma"/>
          <w:b/>
          <w:bCs/>
          <w:color w:val="000000" w:themeColor="text1"/>
        </w:rPr>
      </w:pPr>
      <w:r w:rsidRPr="007F2531">
        <w:rPr>
          <w:rFonts w:cs="Tahoma"/>
          <w:b/>
          <w:bCs/>
          <w:color w:val="000000" w:themeColor="text1"/>
        </w:rPr>
        <w:t>Kobiety w świecie nauki</w:t>
      </w:r>
    </w:p>
    <w:p w14:paraId="3B9CEE83" w14:textId="77777777" w:rsidR="00C113BE" w:rsidRDefault="004822F0" w:rsidP="00C113BE">
      <w:pPr>
        <w:spacing w:line="240" w:lineRule="auto"/>
        <w:jc w:val="both"/>
      </w:pPr>
      <w:r>
        <w:t>Raport Komisji Europejskiej z 2018 dotycząc</w:t>
      </w:r>
      <w:r w:rsidR="00C113BE">
        <w:t>y</w:t>
      </w:r>
      <w:r>
        <w:t xml:space="preserve"> obecności kobiet </w:t>
      </w:r>
      <w:r w:rsidR="00C113BE">
        <w:t xml:space="preserve">i mężczyzn </w:t>
      </w:r>
      <w:r>
        <w:t>w nauce wskazuje na to, iż k</w:t>
      </w:r>
      <w:r w:rsidRPr="004822F0">
        <w:t xml:space="preserve">obiety </w:t>
      </w:r>
      <w:r>
        <w:t xml:space="preserve">częściej kończą studia licencjackie </w:t>
      </w:r>
      <w:r w:rsidR="007F2531">
        <w:t xml:space="preserve">czy magisterskie </w:t>
      </w:r>
      <w:r>
        <w:t xml:space="preserve">niż mężczyźni, jednak </w:t>
      </w:r>
      <w:r w:rsidR="00C113BE">
        <w:t xml:space="preserve">zdecydowanie </w:t>
      </w:r>
      <w:r w:rsidR="007F2531">
        <w:t xml:space="preserve">rzadziej </w:t>
      </w:r>
      <w:r>
        <w:t>decyduj</w:t>
      </w:r>
      <w:r w:rsidR="007F2531">
        <w:t>ą</w:t>
      </w:r>
      <w:r>
        <w:t xml:space="preserve"> się kontynuować naukę na studiach doktoranckich. Z drugiej strony</w:t>
      </w:r>
      <w:r w:rsidRPr="004822F0">
        <w:t xml:space="preserve"> </w:t>
      </w:r>
      <w:r>
        <w:t>l</w:t>
      </w:r>
      <w:r w:rsidRPr="004822F0">
        <w:t xml:space="preserve">iczba kobiet zatrudnionych </w:t>
      </w:r>
      <w:r>
        <w:t>na stanowiskach naukowych lub inżynieryjnych</w:t>
      </w:r>
      <w:r w:rsidRPr="004822F0">
        <w:t xml:space="preserve"> </w:t>
      </w:r>
      <w:r w:rsidR="007F2531">
        <w:t xml:space="preserve">w latach 2013 – 2017 </w:t>
      </w:r>
      <w:r w:rsidR="00831211">
        <w:t xml:space="preserve">stale </w:t>
      </w:r>
      <w:r w:rsidRPr="004822F0">
        <w:t>ro</w:t>
      </w:r>
      <w:r w:rsidR="00831211">
        <w:t>sła</w:t>
      </w:r>
      <w:r w:rsidR="007F2531">
        <w:t>;</w:t>
      </w:r>
      <w:r w:rsidRPr="004822F0">
        <w:t xml:space="preserve"> średnio o 2,9 % rocznie. </w:t>
      </w:r>
    </w:p>
    <w:p w14:paraId="0E76E8D1" w14:textId="77777777" w:rsidR="00831211" w:rsidRDefault="007F2531" w:rsidP="00C113BE">
      <w:pPr>
        <w:spacing w:line="240" w:lineRule="auto"/>
        <w:jc w:val="both"/>
        <w:rPr>
          <w:rFonts w:cs="Tahoma"/>
          <w:color w:val="000000" w:themeColor="text1"/>
        </w:rPr>
      </w:pPr>
      <w:r>
        <w:t>Przyglądając się wybieranym kierunkom studiów</w:t>
      </w:r>
      <w:r w:rsidR="004822F0">
        <w:t xml:space="preserve"> warto zauważyć, iż kobiety stanowią jedynie 36% osób studiujących kierunki STEMM </w:t>
      </w:r>
      <w:r w:rsidR="004822F0" w:rsidRPr="000A0683">
        <w:rPr>
          <w:rFonts w:cs="Tahoma"/>
          <w:color w:val="000000" w:themeColor="text1"/>
        </w:rPr>
        <w:t>(</w:t>
      </w:r>
      <w:r w:rsidR="004822F0">
        <w:rPr>
          <w:rFonts w:cs="Tahoma"/>
          <w:color w:val="000000" w:themeColor="text1"/>
        </w:rPr>
        <w:t xml:space="preserve">Science, Technology, Engineering, </w:t>
      </w:r>
      <w:proofErr w:type="spellStart"/>
      <w:r w:rsidR="004822F0">
        <w:rPr>
          <w:rFonts w:cs="Tahoma"/>
          <w:color w:val="000000" w:themeColor="text1"/>
        </w:rPr>
        <w:t>Mathematics</w:t>
      </w:r>
      <w:proofErr w:type="spellEnd"/>
      <w:r w:rsidR="004822F0">
        <w:rPr>
          <w:rFonts w:cs="Tahoma"/>
          <w:color w:val="000000" w:themeColor="text1"/>
        </w:rPr>
        <w:t xml:space="preserve"> i </w:t>
      </w:r>
      <w:proofErr w:type="spellStart"/>
      <w:r w:rsidR="004822F0">
        <w:rPr>
          <w:rFonts w:cs="Tahoma"/>
          <w:color w:val="000000" w:themeColor="text1"/>
        </w:rPr>
        <w:t>Medicine</w:t>
      </w:r>
      <w:proofErr w:type="spellEnd"/>
      <w:r w:rsidR="004822F0">
        <w:rPr>
          <w:rFonts w:cs="Tahoma"/>
          <w:color w:val="000000" w:themeColor="text1"/>
        </w:rPr>
        <w:t xml:space="preserve"> – czyli </w:t>
      </w:r>
      <w:r w:rsidR="004822F0" w:rsidRPr="000A0683">
        <w:rPr>
          <w:rFonts w:cs="Tahoma"/>
          <w:color w:val="000000" w:themeColor="text1"/>
        </w:rPr>
        <w:t>nauk ścisłych</w:t>
      </w:r>
      <w:r w:rsidR="00831211">
        <w:rPr>
          <w:rFonts w:cs="Tahoma"/>
          <w:color w:val="000000" w:themeColor="text1"/>
        </w:rPr>
        <w:t xml:space="preserve">, </w:t>
      </w:r>
      <w:r w:rsidR="004822F0" w:rsidRPr="000A0683">
        <w:rPr>
          <w:rFonts w:cs="Tahoma"/>
          <w:color w:val="000000" w:themeColor="text1"/>
        </w:rPr>
        <w:t>przyrodniczych oraz inżynieryjno-technicznych, medycznych i nauk o zdrowiu).</w:t>
      </w:r>
      <w:r w:rsidR="004822F0">
        <w:rPr>
          <w:rFonts w:cs="Tahoma"/>
          <w:color w:val="000000" w:themeColor="text1"/>
        </w:rPr>
        <w:t xml:space="preserve"> </w:t>
      </w:r>
      <w:r w:rsidR="004822F0" w:rsidRPr="004822F0">
        <w:rPr>
          <w:rFonts w:cs="Tahoma"/>
          <w:color w:val="000000" w:themeColor="text1"/>
        </w:rPr>
        <w:t>Brak obecności kobiet jest szczególnie widoczny na wyższych szczeblach k</w:t>
      </w:r>
      <w:r w:rsidR="004822F0">
        <w:rPr>
          <w:rFonts w:cs="Tahoma"/>
          <w:color w:val="000000" w:themeColor="text1"/>
        </w:rPr>
        <w:t>ariery zawodowej</w:t>
      </w:r>
      <w:r>
        <w:rPr>
          <w:rFonts w:cs="Tahoma"/>
          <w:color w:val="000000" w:themeColor="text1"/>
        </w:rPr>
        <w:t xml:space="preserve">, </w:t>
      </w:r>
      <w:r w:rsidR="00C113BE">
        <w:rPr>
          <w:rFonts w:cs="Tahoma"/>
          <w:color w:val="000000" w:themeColor="text1"/>
        </w:rPr>
        <w:t>w grupie osób o tytule</w:t>
      </w:r>
      <w:r w:rsidR="004822F0">
        <w:rPr>
          <w:rFonts w:cs="Tahoma"/>
          <w:color w:val="000000" w:themeColor="text1"/>
        </w:rPr>
        <w:t xml:space="preserve"> doktor</w:t>
      </w:r>
      <w:r w:rsidR="00C113BE">
        <w:rPr>
          <w:rFonts w:cs="Tahoma"/>
          <w:color w:val="000000" w:themeColor="text1"/>
        </w:rPr>
        <w:t>a</w:t>
      </w:r>
      <w:r w:rsidR="004822F0">
        <w:rPr>
          <w:rFonts w:cs="Tahoma"/>
          <w:color w:val="000000" w:themeColor="text1"/>
        </w:rPr>
        <w:t xml:space="preserve"> habilitowan</w:t>
      </w:r>
      <w:r w:rsidR="00C113BE">
        <w:rPr>
          <w:rFonts w:cs="Tahoma"/>
          <w:color w:val="000000" w:themeColor="text1"/>
        </w:rPr>
        <w:t>ego</w:t>
      </w:r>
      <w:r w:rsidR="004822F0">
        <w:rPr>
          <w:rFonts w:cs="Tahoma"/>
          <w:color w:val="000000" w:themeColor="text1"/>
        </w:rPr>
        <w:t xml:space="preserve"> lub profesor</w:t>
      </w:r>
      <w:r w:rsidR="00C113BE">
        <w:rPr>
          <w:rFonts w:cs="Tahoma"/>
          <w:color w:val="000000" w:themeColor="text1"/>
        </w:rPr>
        <w:t>a</w:t>
      </w:r>
      <w:r w:rsidR="00831211">
        <w:rPr>
          <w:rFonts w:cs="Tahoma"/>
          <w:color w:val="000000" w:themeColor="text1"/>
        </w:rPr>
        <w:t xml:space="preserve"> - </w:t>
      </w:r>
      <w:r w:rsidR="004822F0">
        <w:rPr>
          <w:rFonts w:cs="Tahoma"/>
          <w:color w:val="000000" w:themeColor="text1"/>
        </w:rPr>
        <w:t xml:space="preserve">kobiety stanowią </w:t>
      </w:r>
      <w:r w:rsidR="004A47FB">
        <w:rPr>
          <w:rFonts w:cs="Tahoma"/>
          <w:color w:val="000000" w:themeColor="text1"/>
        </w:rPr>
        <w:t xml:space="preserve">w tej grupie </w:t>
      </w:r>
      <w:r w:rsidR="004822F0">
        <w:rPr>
          <w:rFonts w:cs="Tahoma"/>
          <w:color w:val="000000" w:themeColor="text1"/>
        </w:rPr>
        <w:t xml:space="preserve">jedynie 15%. </w:t>
      </w:r>
      <w:r w:rsidR="00C113BE" w:rsidRPr="00C113BE">
        <w:rPr>
          <w:rFonts w:cs="Tahoma"/>
          <w:color w:val="000000" w:themeColor="text1"/>
        </w:rPr>
        <w:t>Podobnie w ob</w:t>
      </w:r>
      <w:r w:rsidR="00C113BE">
        <w:rPr>
          <w:rFonts w:cs="Tahoma"/>
          <w:color w:val="000000" w:themeColor="text1"/>
        </w:rPr>
        <w:t xml:space="preserve">szarze zarządzania nauką </w:t>
      </w:r>
      <w:r>
        <w:rPr>
          <w:rFonts w:cs="Tahoma"/>
          <w:color w:val="000000" w:themeColor="text1"/>
        </w:rPr>
        <w:t>–</w:t>
      </w:r>
      <w:r w:rsidR="00C113BE">
        <w:rPr>
          <w:rFonts w:cs="Tahoma"/>
          <w:color w:val="000000" w:themeColor="text1"/>
        </w:rPr>
        <w:t xml:space="preserve"> </w:t>
      </w:r>
      <w:r>
        <w:rPr>
          <w:rFonts w:cs="Tahoma"/>
          <w:color w:val="000000" w:themeColor="text1"/>
        </w:rPr>
        <w:t>w</w:t>
      </w:r>
      <w:r w:rsidR="004822F0" w:rsidRPr="00C113BE">
        <w:rPr>
          <w:rFonts w:cs="Tahoma"/>
          <w:color w:val="000000" w:themeColor="text1"/>
        </w:rPr>
        <w:t xml:space="preserve"> 2017 roku kobiety </w:t>
      </w:r>
      <w:r>
        <w:rPr>
          <w:rFonts w:cs="Tahoma"/>
          <w:color w:val="000000" w:themeColor="text1"/>
        </w:rPr>
        <w:t>to</w:t>
      </w:r>
      <w:r w:rsidR="004822F0" w:rsidRPr="00C113BE">
        <w:rPr>
          <w:rFonts w:cs="Tahoma"/>
          <w:color w:val="000000" w:themeColor="text1"/>
        </w:rPr>
        <w:t xml:space="preserve"> 27% </w:t>
      </w:r>
      <w:r w:rsidR="00C113BE">
        <w:rPr>
          <w:rFonts w:cs="Tahoma"/>
          <w:color w:val="000000" w:themeColor="text1"/>
        </w:rPr>
        <w:t xml:space="preserve">osób zatrudnionych </w:t>
      </w:r>
      <w:r>
        <w:rPr>
          <w:rFonts w:cs="Tahoma"/>
          <w:color w:val="000000" w:themeColor="text1"/>
        </w:rPr>
        <w:t>we władzach</w:t>
      </w:r>
      <w:r w:rsidR="00C113BE">
        <w:rPr>
          <w:rFonts w:cs="Tahoma"/>
          <w:color w:val="000000" w:themeColor="text1"/>
        </w:rPr>
        <w:t xml:space="preserve"> </w:t>
      </w:r>
      <w:r w:rsidR="004822F0" w:rsidRPr="00C113BE">
        <w:rPr>
          <w:rFonts w:cs="Tahoma"/>
          <w:color w:val="000000" w:themeColor="text1"/>
        </w:rPr>
        <w:t>instytucji naukowych</w:t>
      </w:r>
      <w:r w:rsidR="00831211">
        <w:rPr>
          <w:rFonts w:cs="Tahoma"/>
          <w:color w:val="000000" w:themeColor="text1"/>
        </w:rPr>
        <w:t xml:space="preserve"> (np. stanowiska dyrektorskie, dziekańskie, czy rektorskie)</w:t>
      </w:r>
      <w:r w:rsidR="004822F0" w:rsidRPr="00C113BE">
        <w:rPr>
          <w:rFonts w:cs="Tahoma"/>
          <w:color w:val="000000" w:themeColor="text1"/>
        </w:rPr>
        <w:t xml:space="preserve">. </w:t>
      </w:r>
      <w:r>
        <w:rPr>
          <w:rFonts w:cs="Tahoma"/>
          <w:color w:val="000000" w:themeColor="text1"/>
        </w:rPr>
        <w:t xml:space="preserve">Analizując autorstwo </w:t>
      </w:r>
      <w:r w:rsidR="00C113BE" w:rsidRPr="00C113BE">
        <w:rPr>
          <w:rFonts w:cs="Tahoma"/>
          <w:color w:val="000000" w:themeColor="text1"/>
        </w:rPr>
        <w:t>publikacji naukowych</w:t>
      </w:r>
      <w:r>
        <w:rPr>
          <w:rFonts w:cs="Tahoma"/>
          <w:color w:val="000000" w:themeColor="text1"/>
        </w:rPr>
        <w:t>, tak ważne dziś w karierze naukowej, obserwujemy zbliżone proporcje</w:t>
      </w:r>
      <w:r w:rsidR="00C113BE" w:rsidRPr="00C113BE">
        <w:rPr>
          <w:rFonts w:cs="Tahoma"/>
          <w:color w:val="000000" w:themeColor="text1"/>
        </w:rPr>
        <w:t xml:space="preserve"> – </w:t>
      </w:r>
      <w:r w:rsidR="00C113BE">
        <w:rPr>
          <w:rFonts w:cs="Tahoma"/>
          <w:color w:val="000000" w:themeColor="text1"/>
        </w:rPr>
        <w:t>w</w:t>
      </w:r>
      <w:r w:rsidR="00C113BE" w:rsidRPr="00C113BE">
        <w:rPr>
          <w:rFonts w:cs="Tahoma"/>
          <w:color w:val="000000" w:themeColor="text1"/>
        </w:rPr>
        <w:t xml:space="preserve"> latach 2013-2017 stosunek liczby kobiet do liczby mężczyzn wśród autorów publikacji naukowych w UE wynosił średnio jeden do dwóch.</w:t>
      </w:r>
      <w:r w:rsidR="00C113BE">
        <w:rPr>
          <w:rFonts w:cs="Tahoma"/>
          <w:color w:val="000000" w:themeColor="text1"/>
        </w:rPr>
        <w:t xml:space="preserve"> </w:t>
      </w:r>
    </w:p>
    <w:p w14:paraId="02CE4982" w14:textId="77777777" w:rsidR="004822F0" w:rsidRPr="007F2531" w:rsidRDefault="00C113BE" w:rsidP="00E253F4">
      <w:pPr>
        <w:spacing w:line="240" w:lineRule="auto"/>
        <w:jc w:val="both"/>
        <w:rPr>
          <w:rFonts w:cs="Tahoma"/>
          <w:color w:val="000000" w:themeColor="text1"/>
        </w:rPr>
      </w:pPr>
      <w:r>
        <w:rPr>
          <w:rFonts w:cs="Tahoma"/>
          <w:color w:val="000000" w:themeColor="text1"/>
        </w:rPr>
        <w:t>Z drugiej strony, na tle innych krajów europejskich</w:t>
      </w:r>
      <w:r w:rsidR="007F2531">
        <w:rPr>
          <w:rFonts w:cs="Tahoma"/>
          <w:color w:val="000000" w:themeColor="text1"/>
        </w:rPr>
        <w:t>,</w:t>
      </w:r>
      <w:r>
        <w:rPr>
          <w:rFonts w:cs="Tahoma"/>
          <w:color w:val="000000" w:themeColor="text1"/>
        </w:rPr>
        <w:t xml:space="preserve"> Polska zdecydowanie się wyróżni</w:t>
      </w:r>
      <w:r w:rsidR="007F2531">
        <w:rPr>
          <w:rFonts w:cs="Tahoma"/>
          <w:color w:val="000000" w:themeColor="text1"/>
        </w:rPr>
        <w:t xml:space="preserve">a. W opublikowanym przez </w:t>
      </w:r>
      <w:r w:rsidR="007F2531" w:rsidRPr="007F2531">
        <w:rPr>
          <w:rFonts w:cs="Tahoma"/>
          <w:color w:val="000000" w:themeColor="text1"/>
        </w:rPr>
        <w:t>Nature Communications</w:t>
      </w:r>
      <w:r w:rsidR="007F2531">
        <w:rPr>
          <w:rFonts w:cs="Tahoma"/>
          <w:color w:val="000000" w:themeColor="text1"/>
        </w:rPr>
        <w:t xml:space="preserve"> rankingu </w:t>
      </w:r>
      <w:r w:rsidR="007F2531" w:rsidRPr="007F2531">
        <w:rPr>
          <w:rFonts w:cs="Tahoma"/>
          <w:color w:val="000000" w:themeColor="text1"/>
        </w:rPr>
        <w:t xml:space="preserve">CWTS </w:t>
      </w:r>
      <w:proofErr w:type="spellStart"/>
      <w:r w:rsidR="007F2531" w:rsidRPr="007F2531">
        <w:rPr>
          <w:rFonts w:cs="Tahoma"/>
          <w:color w:val="000000" w:themeColor="text1"/>
        </w:rPr>
        <w:t>Leiden</w:t>
      </w:r>
      <w:proofErr w:type="spellEnd"/>
      <w:r w:rsidR="007F2531" w:rsidRPr="007F2531">
        <w:rPr>
          <w:rFonts w:cs="Tahoma"/>
          <w:color w:val="000000" w:themeColor="text1"/>
        </w:rPr>
        <w:t xml:space="preserve"> Ranking </w:t>
      </w:r>
      <w:r w:rsidR="007F2531">
        <w:rPr>
          <w:rFonts w:cs="Tahoma"/>
          <w:color w:val="000000" w:themeColor="text1"/>
        </w:rPr>
        <w:t xml:space="preserve">z </w:t>
      </w:r>
      <w:r w:rsidR="007F2531" w:rsidRPr="007F2531">
        <w:rPr>
          <w:rFonts w:cs="Tahoma"/>
          <w:color w:val="000000" w:themeColor="text1"/>
        </w:rPr>
        <w:t>2019</w:t>
      </w:r>
      <w:r w:rsidR="007F2531">
        <w:rPr>
          <w:rFonts w:cs="Tahoma"/>
          <w:color w:val="000000" w:themeColor="text1"/>
        </w:rPr>
        <w:t xml:space="preserve"> </w:t>
      </w:r>
      <w:r w:rsidR="002D2924">
        <w:rPr>
          <w:rFonts w:cs="Tahoma"/>
          <w:color w:val="000000" w:themeColor="text1"/>
        </w:rPr>
        <w:t>roku, porównującym uniwersytety z całego świata,</w:t>
      </w:r>
      <w:r w:rsidR="007F2531">
        <w:rPr>
          <w:rFonts w:cs="Tahoma"/>
          <w:color w:val="000000" w:themeColor="text1"/>
        </w:rPr>
        <w:t xml:space="preserve"> widzimy, że </w:t>
      </w:r>
      <w:r w:rsidR="007F2531" w:rsidRPr="007F2531">
        <w:rPr>
          <w:rFonts w:cs="Tahoma"/>
          <w:color w:val="000000" w:themeColor="text1"/>
        </w:rPr>
        <w:t xml:space="preserve">Uniwersytet Medyczny w Lublinie </w:t>
      </w:r>
      <w:r w:rsidR="002D2924">
        <w:rPr>
          <w:rFonts w:cs="Tahoma"/>
          <w:color w:val="000000" w:themeColor="text1"/>
        </w:rPr>
        <w:t>jest pierwszy na świecie</w:t>
      </w:r>
      <w:r w:rsidR="007F2531" w:rsidRPr="007F2531">
        <w:rPr>
          <w:rFonts w:cs="Tahoma"/>
          <w:color w:val="000000" w:themeColor="text1"/>
        </w:rPr>
        <w:t>, a Uniwersytet Gdański i Uniwersytet Medyczny w Poznaniu znajduj</w:t>
      </w:r>
      <w:r w:rsidR="0081677F">
        <w:rPr>
          <w:rFonts w:cs="Tahoma"/>
          <w:color w:val="000000" w:themeColor="text1"/>
        </w:rPr>
        <w:t>e</w:t>
      </w:r>
      <w:r w:rsidR="007F2531" w:rsidRPr="007F2531">
        <w:rPr>
          <w:rFonts w:cs="Tahoma"/>
          <w:color w:val="000000" w:themeColor="text1"/>
        </w:rPr>
        <w:t xml:space="preserve"> się w pierwszej dziesiątce </w:t>
      </w:r>
      <w:r w:rsidR="002D2924">
        <w:rPr>
          <w:rFonts w:cs="Tahoma"/>
          <w:color w:val="000000" w:themeColor="text1"/>
        </w:rPr>
        <w:t xml:space="preserve">rankingu </w:t>
      </w:r>
      <w:r w:rsidR="0081677F">
        <w:rPr>
          <w:rFonts w:cs="Tahoma"/>
          <w:color w:val="000000" w:themeColor="text1"/>
        </w:rPr>
        <w:t xml:space="preserve">pod względem </w:t>
      </w:r>
      <w:r w:rsidR="007F2531">
        <w:rPr>
          <w:rFonts w:cs="Tahoma"/>
          <w:color w:val="000000" w:themeColor="text1"/>
        </w:rPr>
        <w:t xml:space="preserve">proporcji </w:t>
      </w:r>
      <w:r w:rsidR="002D2924">
        <w:rPr>
          <w:rFonts w:cs="Tahoma"/>
          <w:color w:val="000000" w:themeColor="text1"/>
        </w:rPr>
        <w:t xml:space="preserve">kobiet i mężczyzn jako </w:t>
      </w:r>
      <w:r w:rsidR="007F2531">
        <w:rPr>
          <w:rFonts w:cs="Tahoma"/>
          <w:color w:val="000000" w:themeColor="text1"/>
        </w:rPr>
        <w:t>autorów</w:t>
      </w:r>
      <w:r w:rsidR="002D2924">
        <w:rPr>
          <w:rFonts w:cs="Tahoma"/>
          <w:color w:val="000000" w:themeColor="text1"/>
        </w:rPr>
        <w:t xml:space="preserve"> i autorek</w:t>
      </w:r>
      <w:r w:rsidR="007F2531">
        <w:rPr>
          <w:rFonts w:cs="Tahoma"/>
          <w:color w:val="000000" w:themeColor="text1"/>
        </w:rPr>
        <w:t xml:space="preserve"> publikacji naukowych</w:t>
      </w:r>
      <w:r w:rsidR="002D2924">
        <w:rPr>
          <w:rFonts w:cs="Tahoma"/>
          <w:color w:val="000000" w:themeColor="text1"/>
        </w:rPr>
        <w:t>.</w:t>
      </w:r>
      <w:r w:rsidR="007F2531">
        <w:rPr>
          <w:rFonts w:cs="Tahoma"/>
          <w:color w:val="000000" w:themeColor="text1"/>
        </w:rPr>
        <w:t xml:space="preserve"> </w:t>
      </w:r>
    </w:p>
    <w:p w14:paraId="3EE6C0D1" w14:textId="77777777" w:rsidR="007F2531" w:rsidRDefault="002D2924" w:rsidP="0012572D">
      <w:pPr>
        <w:spacing w:line="240" w:lineRule="auto"/>
        <w:jc w:val="both"/>
      </w:pPr>
      <w:r>
        <w:t>Opisywana powyżej s</w:t>
      </w:r>
      <w:r w:rsidR="00C113BE">
        <w:t>ytuacja</w:t>
      </w:r>
      <w:r w:rsidR="0081677F">
        <w:t xml:space="preserve"> wyraźnie mniejszej obecności kobiet w nauce </w:t>
      </w:r>
      <w:r w:rsidR="00C113BE">
        <w:t xml:space="preserve">wynika </w:t>
      </w:r>
      <w:r w:rsidR="0081677F">
        <w:t xml:space="preserve">między innymi z </w:t>
      </w:r>
      <w:r w:rsidR="00C113BE">
        <w:t xml:space="preserve"> tego, i</w:t>
      </w:r>
      <w:r>
        <w:t>ż</w:t>
      </w:r>
      <w:r w:rsidR="00C113BE">
        <w:t xml:space="preserve"> kiedy wyobrażamy sobie naukowca to </w:t>
      </w:r>
      <w:r w:rsidR="007F2531">
        <w:t xml:space="preserve">częściej </w:t>
      </w:r>
      <w:r w:rsidR="00C113BE">
        <w:t>widzimy mężczyznę, niż kobietę</w:t>
      </w:r>
      <w:r>
        <w:t xml:space="preserve">. </w:t>
      </w:r>
      <w:r w:rsidR="00C113BE">
        <w:t xml:space="preserve">W rezultacie </w:t>
      </w:r>
      <w:r w:rsidR="00C113BE">
        <w:lastRenderedPageBreak/>
        <w:t xml:space="preserve">dziewczynki, a potem kobiety rzadziej wybierają karierę naukową, bo nie czują, że jest ona im pisana. </w:t>
      </w:r>
      <w:r w:rsidR="007F2531">
        <w:t>W</w:t>
      </w:r>
      <w:r w:rsidR="00C113BE">
        <w:t xml:space="preserve"> ten sposób tracimy </w:t>
      </w:r>
      <w:r w:rsidR="007F2531">
        <w:t xml:space="preserve">potencjał i </w:t>
      </w:r>
      <w:r w:rsidR="00C113BE">
        <w:t>zasób talentów naukowych połowy populacji</w:t>
      </w:r>
      <w:r w:rsidR="007F2531">
        <w:t>.</w:t>
      </w:r>
    </w:p>
    <w:p w14:paraId="357FDB6F" w14:textId="77777777" w:rsidR="00F85ED7" w:rsidRPr="002D2924" w:rsidRDefault="00C113BE" w:rsidP="00F85ED7">
      <w:pPr>
        <w:spacing w:line="240" w:lineRule="auto"/>
        <w:jc w:val="both"/>
        <w:rPr>
          <w:rFonts w:cstheme="minorHAnsi"/>
        </w:rPr>
      </w:pPr>
      <w:r>
        <w:t xml:space="preserve">Zatem, co zrobić? Jednym ze sposobów jest </w:t>
      </w:r>
      <w:r>
        <w:rPr>
          <w:rFonts w:cs="Tahoma"/>
          <w:color w:val="000000" w:themeColor="text1"/>
        </w:rPr>
        <w:t>zwiększenie widoczności kobiet w nauce</w:t>
      </w:r>
      <w:r w:rsidR="007F2531">
        <w:rPr>
          <w:rFonts w:cs="Tahoma"/>
          <w:color w:val="000000" w:themeColor="text1"/>
        </w:rPr>
        <w:t xml:space="preserve">. Można to osiągnąć </w:t>
      </w:r>
      <w:r w:rsidR="0081677F">
        <w:rPr>
          <w:rFonts w:cs="Tahoma"/>
          <w:color w:val="000000" w:themeColor="text1"/>
        </w:rPr>
        <w:t xml:space="preserve">między innymi </w:t>
      </w:r>
      <w:r w:rsidR="007F2531">
        <w:rPr>
          <w:rFonts w:cs="Tahoma"/>
          <w:color w:val="000000" w:themeColor="text1"/>
        </w:rPr>
        <w:t xml:space="preserve">angażując się w zmienianie języka. Używając częściej takich słów jak: </w:t>
      </w:r>
      <w:proofErr w:type="spellStart"/>
      <w:r w:rsidR="007F2531">
        <w:rPr>
          <w:rFonts w:cs="Tahoma"/>
          <w:color w:val="000000" w:themeColor="text1"/>
        </w:rPr>
        <w:t>naukowczyni</w:t>
      </w:r>
      <w:proofErr w:type="spellEnd"/>
      <w:r w:rsidR="007F2531">
        <w:rPr>
          <w:rFonts w:cs="Tahoma"/>
          <w:color w:val="000000" w:themeColor="text1"/>
        </w:rPr>
        <w:t xml:space="preserve">, rektorka, astronomka </w:t>
      </w:r>
      <w:r w:rsidR="004A47FB">
        <w:rPr>
          <w:rFonts w:cs="Tahoma"/>
          <w:color w:val="000000" w:themeColor="text1"/>
        </w:rPr>
        <w:t>potencjalnie w</w:t>
      </w:r>
      <w:r w:rsidR="007F2531">
        <w:rPr>
          <w:rFonts w:cs="Tahoma"/>
          <w:color w:val="000000" w:themeColor="text1"/>
        </w:rPr>
        <w:t xml:space="preserve">pływamy na to, że zmieniają się nasze wyobrażenia o świecie nauki i zajmujących się nią osób. </w:t>
      </w:r>
    </w:p>
    <w:p w14:paraId="05120313" w14:textId="57CA483C" w:rsidR="00F85ED7" w:rsidRDefault="00F85ED7" w:rsidP="00F85ED7">
      <w:pPr>
        <w:spacing w:line="240" w:lineRule="auto"/>
        <w:jc w:val="both"/>
        <w:rPr>
          <w:rFonts w:cstheme="minorHAnsi"/>
          <w:b/>
          <w:bCs/>
        </w:rPr>
      </w:pPr>
      <w:r>
        <w:rPr>
          <w:rFonts w:cstheme="minorHAnsi"/>
          <w:b/>
          <w:bCs/>
        </w:rPr>
        <w:t>Język tworzy rzeczywistość</w:t>
      </w:r>
    </w:p>
    <w:p w14:paraId="34943973" w14:textId="0DDB103F" w:rsidR="00A05041" w:rsidRPr="00A05041" w:rsidRDefault="00A05041" w:rsidP="00F85ED7">
      <w:pPr>
        <w:spacing w:line="240" w:lineRule="auto"/>
        <w:jc w:val="both"/>
        <w:rPr>
          <w:rFonts w:cstheme="minorHAnsi"/>
        </w:rPr>
      </w:pPr>
      <w:r w:rsidRPr="00A05041">
        <w:rPr>
          <w:rFonts w:cstheme="minorHAnsi"/>
        </w:rPr>
        <w:t>Wiele badań wskazuje na to, iż systematyczny wzrost używania żeńskich form wyrazów takich jak „</w:t>
      </w:r>
      <w:proofErr w:type="spellStart"/>
      <w:r w:rsidRPr="00A05041">
        <w:rPr>
          <w:rFonts w:cstheme="minorHAnsi"/>
        </w:rPr>
        <w:t>naukowczyni</w:t>
      </w:r>
      <w:proofErr w:type="spellEnd"/>
      <w:r w:rsidRPr="00A05041">
        <w:rPr>
          <w:rFonts w:cstheme="minorHAnsi"/>
        </w:rPr>
        <w:t>” czy „profesorka” wpływa na zwiększenie akceptacji zawodów czy stanowisk nie zajmowanych, czy nie wykonywanych wcześniej przez kobiety i powoduje, że częściej pomyślimy o tym, że kobiety mogą w danej dziedzinie czy branży być obecne (</w:t>
      </w:r>
      <w:proofErr w:type="spellStart"/>
      <w:r w:rsidRPr="00A05041">
        <w:rPr>
          <w:rFonts w:cstheme="minorHAnsi"/>
        </w:rPr>
        <w:t>Stahlberg</w:t>
      </w:r>
      <w:proofErr w:type="spellEnd"/>
      <w:r w:rsidRPr="00A05041">
        <w:rPr>
          <w:rFonts w:cstheme="minorHAnsi"/>
        </w:rPr>
        <w:t xml:space="preserve">, Braun, </w:t>
      </w:r>
      <w:proofErr w:type="spellStart"/>
      <w:r w:rsidRPr="00A05041">
        <w:rPr>
          <w:rFonts w:cstheme="minorHAnsi"/>
        </w:rPr>
        <w:t>Irmen</w:t>
      </w:r>
      <w:proofErr w:type="spellEnd"/>
      <w:r w:rsidRPr="00A05041">
        <w:rPr>
          <w:rFonts w:cstheme="minorHAnsi"/>
        </w:rPr>
        <w:t xml:space="preserve">, &amp; </w:t>
      </w:r>
      <w:proofErr w:type="spellStart"/>
      <w:r w:rsidRPr="00A05041">
        <w:rPr>
          <w:rFonts w:cstheme="minorHAnsi"/>
        </w:rPr>
        <w:t>Sczesny</w:t>
      </w:r>
      <w:proofErr w:type="spellEnd"/>
      <w:r w:rsidRPr="00A05041">
        <w:rPr>
          <w:rFonts w:cstheme="minorHAnsi"/>
        </w:rPr>
        <w:t>, 2007).</w:t>
      </w:r>
    </w:p>
    <w:p w14:paraId="1F0CA9E6" w14:textId="30EB73B5" w:rsidR="00F85ED7" w:rsidRDefault="00F85ED7" w:rsidP="00C113BE">
      <w:pPr>
        <w:spacing w:line="240" w:lineRule="auto"/>
        <w:jc w:val="both"/>
        <w:rPr>
          <w:rFonts w:cstheme="minorHAnsi"/>
        </w:rPr>
      </w:pPr>
      <w:r>
        <w:rPr>
          <w:rFonts w:cstheme="minorHAnsi"/>
        </w:rPr>
        <w:t xml:space="preserve">Formy żeńskie pomagają wzmacniać skojarzenia </w:t>
      </w:r>
      <w:r w:rsidRPr="006466CB">
        <w:rPr>
          <w:rFonts w:cstheme="minorHAnsi"/>
        </w:rPr>
        <w:t>z kobietami</w:t>
      </w:r>
      <w:r>
        <w:rPr>
          <w:rFonts w:cstheme="minorHAnsi"/>
        </w:rPr>
        <w:t xml:space="preserve"> jako przedstawicielkami danych zawodów czy </w:t>
      </w:r>
      <w:r w:rsidR="004A47FB">
        <w:rPr>
          <w:rFonts w:cstheme="minorHAnsi"/>
        </w:rPr>
        <w:t xml:space="preserve">stanowisk. Dodatkowo używanie żeńskich końcówek do opisywania zawodów może </w:t>
      </w:r>
      <w:r w:rsidR="007F2531">
        <w:rPr>
          <w:rFonts w:cstheme="minorHAnsi"/>
        </w:rPr>
        <w:t>wpływa</w:t>
      </w:r>
      <w:r w:rsidR="004A47FB">
        <w:rPr>
          <w:rFonts w:cstheme="minorHAnsi"/>
        </w:rPr>
        <w:t>ć</w:t>
      </w:r>
      <w:r w:rsidR="007F2531">
        <w:rPr>
          <w:rFonts w:cstheme="minorHAnsi"/>
        </w:rPr>
        <w:t xml:space="preserve"> na</w:t>
      </w:r>
      <w:r>
        <w:rPr>
          <w:rFonts w:cstheme="minorHAnsi"/>
        </w:rPr>
        <w:t xml:space="preserve"> </w:t>
      </w:r>
      <w:r w:rsidR="0081677F">
        <w:rPr>
          <w:rFonts w:cstheme="minorHAnsi"/>
        </w:rPr>
        <w:t xml:space="preserve">zwiększenie </w:t>
      </w:r>
      <w:r>
        <w:rPr>
          <w:rFonts w:cstheme="minorHAnsi"/>
        </w:rPr>
        <w:t xml:space="preserve">poczucie </w:t>
      </w:r>
      <w:r w:rsidRPr="006466CB">
        <w:rPr>
          <w:rFonts w:cstheme="minorHAnsi"/>
        </w:rPr>
        <w:t>przynależności zawodowej wśród kandydatek na</w:t>
      </w:r>
      <w:r w:rsidR="0081677F">
        <w:rPr>
          <w:rFonts w:cstheme="minorHAnsi"/>
        </w:rPr>
        <w:t xml:space="preserve"> dane</w:t>
      </w:r>
      <w:r w:rsidRPr="006466CB">
        <w:rPr>
          <w:rFonts w:cstheme="minorHAnsi"/>
        </w:rPr>
        <w:t xml:space="preserve"> stanowiska pracy</w:t>
      </w:r>
      <w:r>
        <w:rPr>
          <w:rFonts w:cstheme="minorHAnsi"/>
        </w:rPr>
        <w:t xml:space="preserve"> (</w:t>
      </w:r>
      <w:proofErr w:type="spellStart"/>
      <w:r>
        <w:rPr>
          <w:rFonts w:cstheme="minorHAnsi"/>
        </w:rPr>
        <w:t>Formanowicz</w:t>
      </w:r>
      <w:proofErr w:type="spellEnd"/>
      <w:r>
        <w:rPr>
          <w:rFonts w:cstheme="minorHAnsi"/>
        </w:rPr>
        <w:t xml:space="preserve"> i in, 2018)</w:t>
      </w:r>
      <w:r w:rsidR="002D2924">
        <w:rPr>
          <w:rFonts w:cstheme="minorHAnsi"/>
        </w:rPr>
        <w:t xml:space="preserve"> </w:t>
      </w:r>
      <w:r>
        <w:rPr>
          <w:rFonts w:cstheme="minorHAnsi"/>
        </w:rPr>
        <w:t xml:space="preserve">– innymi słowy – </w:t>
      </w:r>
      <w:r w:rsidR="002D2924">
        <w:rPr>
          <w:rFonts w:cstheme="minorHAnsi"/>
        </w:rPr>
        <w:t>powszechne</w:t>
      </w:r>
      <w:r>
        <w:rPr>
          <w:rFonts w:cstheme="minorHAnsi"/>
        </w:rPr>
        <w:t xml:space="preserve"> używanie słowa </w:t>
      </w:r>
      <w:proofErr w:type="spellStart"/>
      <w:r>
        <w:rPr>
          <w:rFonts w:cstheme="minorHAnsi"/>
        </w:rPr>
        <w:t>naukowczyni</w:t>
      </w:r>
      <w:proofErr w:type="spellEnd"/>
      <w:r>
        <w:rPr>
          <w:rFonts w:cstheme="minorHAnsi"/>
        </w:rPr>
        <w:t xml:space="preserve"> czy fizyczka może mieć </w:t>
      </w:r>
      <w:r w:rsidR="0081677F">
        <w:rPr>
          <w:rFonts w:cstheme="minorHAnsi"/>
        </w:rPr>
        <w:t xml:space="preserve">potencjalnie </w:t>
      </w:r>
      <w:r>
        <w:rPr>
          <w:rFonts w:cstheme="minorHAnsi"/>
        </w:rPr>
        <w:t xml:space="preserve">korzystny wpływ na to, że kobiety będą częściej identyfikowały się z danymi zawodami i </w:t>
      </w:r>
      <w:r w:rsidR="004A47FB">
        <w:rPr>
          <w:rFonts w:cstheme="minorHAnsi"/>
        </w:rPr>
        <w:t>będą widziały w nich potencjalną ścieżkę</w:t>
      </w:r>
      <w:r>
        <w:rPr>
          <w:rFonts w:cstheme="minorHAnsi"/>
        </w:rPr>
        <w:t xml:space="preserve"> swoj</w:t>
      </w:r>
      <w:r w:rsidR="004A47FB">
        <w:rPr>
          <w:rFonts w:cstheme="minorHAnsi"/>
        </w:rPr>
        <w:t>ej</w:t>
      </w:r>
      <w:r>
        <w:rPr>
          <w:rFonts w:cstheme="minorHAnsi"/>
        </w:rPr>
        <w:t xml:space="preserve"> karierę.</w:t>
      </w:r>
    </w:p>
    <w:p w14:paraId="43DEA6A9" w14:textId="77777777" w:rsidR="00C113BE" w:rsidRPr="00C113BE" w:rsidRDefault="00C113BE" w:rsidP="004822F0">
      <w:pPr>
        <w:jc w:val="both"/>
        <w:rPr>
          <w:rFonts w:cstheme="minorHAnsi"/>
          <w:b/>
          <w:bCs/>
        </w:rPr>
      </w:pPr>
      <w:r w:rsidRPr="00C113BE">
        <w:rPr>
          <w:rFonts w:cstheme="minorHAnsi"/>
          <w:b/>
          <w:bCs/>
        </w:rPr>
        <w:t>Jak Polacy i Polki postrzegają żeńskie końcówki w świecie nauki</w:t>
      </w:r>
    </w:p>
    <w:p w14:paraId="4FAC6D85" w14:textId="77777777" w:rsidR="00F85ED7" w:rsidRDefault="00F85ED7" w:rsidP="004822F0">
      <w:pPr>
        <w:jc w:val="both"/>
        <w:rPr>
          <w:rFonts w:cstheme="minorHAnsi"/>
        </w:rPr>
      </w:pPr>
      <w:r w:rsidRPr="006466CB">
        <w:rPr>
          <w:rFonts w:cstheme="minorHAnsi"/>
        </w:rPr>
        <w:t xml:space="preserve">W marcu 2020 na zlecenie </w:t>
      </w:r>
      <w:r w:rsidR="00FD1605" w:rsidRPr="006466CB">
        <w:rPr>
          <w:rFonts w:cstheme="minorHAnsi"/>
        </w:rPr>
        <w:t>L’Oréal</w:t>
      </w:r>
      <w:r w:rsidRPr="006466CB">
        <w:rPr>
          <w:rFonts w:cstheme="minorHAnsi"/>
        </w:rPr>
        <w:t xml:space="preserve"> Polska postanowiłyśmy przyjrzeć się </w:t>
      </w:r>
      <w:r w:rsidR="0081677F">
        <w:rPr>
          <w:rFonts w:cstheme="minorHAnsi"/>
        </w:rPr>
        <w:t>obecności</w:t>
      </w:r>
      <w:r w:rsidRPr="006466CB">
        <w:rPr>
          <w:rFonts w:cstheme="minorHAnsi"/>
        </w:rPr>
        <w:t xml:space="preserve"> i akceptacji żeńskich form wyrazów ściśle związanych ze światem nauki. Badaniu poddano reprezentatywną grupę 1014 Polaków i Polek.</w:t>
      </w:r>
    </w:p>
    <w:p w14:paraId="24F27623" w14:textId="77777777" w:rsidR="00BA025D" w:rsidRDefault="002D2924" w:rsidP="004822F0">
      <w:pPr>
        <w:jc w:val="both"/>
        <w:rPr>
          <w:rFonts w:cstheme="minorHAnsi"/>
          <w:b/>
          <w:bCs/>
        </w:rPr>
      </w:pPr>
      <w:r>
        <w:rPr>
          <w:rFonts w:cstheme="minorHAnsi"/>
        </w:rPr>
        <w:t xml:space="preserve">Z badania wynika, że </w:t>
      </w:r>
      <w:r w:rsidR="004822F0" w:rsidRPr="006466CB">
        <w:rPr>
          <w:rFonts w:cstheme="minorHAnsi"/>
        </w:rPr>
        <w:t xml:space="preserve">46,9% </w:t>
      </w:r>
      <w:r w:rsidR="00F85ED7">
        <w:rPr>
          <w:rFonts w:cstheme="minorHAnsi"/>
        </w:rPr>
        <w:t xml:space="preserve">osób </w:t>
      </w:r>
      <w:r w:rsidR="004822F0" w:rsidRPr="006466CB">
        <w:rPr>
          <w:rFonts w:cstheme="minorHAnsi"/>
        </w:rPr>
        <w:t xml:space="preserve">badanych uważa, że </w:t>
      </w:r>
      <w:r w:rsidR="004822F0" w:rsidRPr="006466CB">
        <w:rPr>
          <w:rFonts w:cstheme="minorHAnsi"/>
          <w:b/>
          <w:bCs/>
        </w:rPr>
        <w:t>powinno się używać żeńskich odmian rzeczowników w odniesieniu do zawodów wykonywanych przez kobiety.</w:t>
      </w:r>
      <w:r w:rsidR="00F85ED7">
        <w:rPr>
          <w:rFonts w:cstheme="minorHAnsi"/>
          <w:b/>
          <w:bCs/>
        </w:rPr>
        <w:t xml:space="preserve">  </w:t>
      </w:r>
      <w:r w:rsidR="0081677F">
        <w:rPr>
          <w:rFonts w:cs="Tahoma"/>
          <w:b/>
          <w:bCs/>
          <w:color w:val="000000" w:themeColor="text1"/>
        </w:rPr>
        <w:t>34,1</w:t>
      </w:r>
      <w:r w:rsidR="0081677F" w:rsidRPr="00F20292">
        <w:rPr>
          <w:rFonts w:cs="Tahoma"/>
          <w:b/>
          <w:bCs/>
          <w:color w:val="000000" w:themeColor="text1"/>
        </w:rPr>
        <w:t xml:space="preserve">% </w:t>
      </w:r>
      <w:r w:rsidR="0081677F">
        <w:rPr>
          <w:rFonts w:cs="Tahoma"/>
          <w:b/>
          <w:bCs/>
          <w:color w:val="000000" w:themeColor="text1"/>
        </w:rPr>
        <w:t xml:space="preserve">osób badanych </w:t>
      </w:r>
      <w:r w:rsidR="0081677F" w:rsidRPr="00F20292">
        <w:rPr>
          <w:rFonts w:cs="Tahoma"/>
          <w:b/>
          <w:bCs/>
          <w:color w:val="000000" w:themeColor="text1"/>
        </w:rPr>
        <w:t>deklaruje, iż często</w:t>
      </w:r>
      <w:r w:rsidR="0081677F">
        <w:rPr>
          <w:rFonts w:cs="Tahoma"/>
          <w:b/>
          <w:bCs/>
          <w:color w:val="000000" w:themeColor="text1"/>
        </w:rPr>
        <w:t xml:space="preserve">, </w:t>
      </w:r>
      <w:r w:rsidR="0081677F" w:rsidRPr="0081677F">
        <w:rPr>
          <w:rFonts w:cs="Tahoma"/>
          <w:color w:val="000000" w:themeColor="text1"/>
        </w:rPr>
        <w:t xml:space="preserve">7,1% zawsze </w:t>
      </w:r>
      <w:r w:rsidR="004822F0" w:rsidRPr="0081677F">
        <w:rPr>
          <w:rFonts w:cstheme="minorHAnsi"/>
        </w:rPr>
        <w:t>a 42,6%</w:t>
      </w:r>
      <w:r w:rsidR="007F2531" w:rsidRPr="0081677F">
        <w:rPr>
          <w:rFonts w:cstheme="minorHAnsi"/>
        </w:rPr>
        <w:t>,</w:t>
      </w:r>
      <w:r w:rsidR="007F2531">
        <w:rPr>
          <w:rFonts w:cstheme="minorHAnsi"/>
          <w:bCs/>
        </w:rPr>
        <w:t xml:space="preserve"> iż </w:t>
      </w:r>
      <w:r w:rsidR="004822F0" w:rsidRPr="006466CB">
        <w:rPr>
          <w:rFonts w:cstheme="minorHAnsi"/>
          <w:bCs/>
        </w:rPr>
        <w:t>sporadycznie</w:t>
      </w:r>
      <w:r w:rsidR="00F85ED7">
        <w:rPr>
          <w:rFonts w:cstheme="minorHAnsi"/>
          <w:bCs/>
        </w:rPr>
        <w:t xml:space="preserve">, </w:t>
      </w:r>
      <w:r w:rsidR="007F2531">
        <w:rPr>
          <w:rFonts w:cstheme="minorHAnsi"/>
          <w:b/>
          <w:bCs/>
        </w:rPr>
        <w:t>używa</w:t>
      </w:r>
      <w:r w:rsidR="004822F0" w:rsidRPr="006466CB">
        <w:rPr>
          <w:rFonts w:cstheme="minorHAnsi"/>
          <w:bCs/>
        </w:rPr>
        <w:t xml:space="preserve"> żeńskich form rzeczowników w wypadku takich słów jak: </w:t>
      </w:r>
      <w:r w:rsidR="004822F0" w:rsidRPr="006466CB">
        <w:rPr>
          <w:rFonts w:cstheme="minorHAnsi"/>
          <w:b/>
          <w:bCs/>
        </w:rPr>
        <w:t>biolożka, chemiczka, fizyczka, matematyczka, astronomka, radiolożka, profesorka.</w:t>
      </w:r>
      <w:r w:rsidR="0081677F">
        <w:rPr>
          <w:rFonts w:cstheme="minorHAnsi"/>
          <w:b/>
          <w:bCs/>
        </w:rPr>
        <w:t xml:space="preserve"> </w:t>
      </w:r>
    </w:p>
    <w:p w14:paraId="04AAE8FF" w14:textId="77777777" w:rsidR="004822F0" w:rsidRPr="00896A3A" w:rsidRDefault="00BA025D" w:rsidP="00BA025D">
      <w:pPr>
        <w:jc w:val="both"/>
        <w:rPr>
          <w:rFonts w:cstheme="minorHAnsi"/>
        </w:rPr>
      </w:pPr>
      <w:r w:rsidRPr="00896A3A">
        <w:rPr>
          <w:rFonts w:cstheme="minorHAnsi"/>
        </w:rPr>
        <w:t xml:space="preserve">Otrzymane </w:t>
      </w:r>
      <w:r w:rsidR="009E51FB" w:rsidRPr="00896A3A">
        <w:rPr>
          <w:rFonts w:cstheme="minorHAnsi"/>
        </w:rPr>
        <w:t>wyniki wskazują na pewne ciekawe trendy w zakresie różnic między odpowiedziami kobiet i mężczyzn w określonym wieku.  W</w:t>
      </w:r>
      <w:r w:rsidR="0081677F" w:rsidRPr="00896A3A">
        <w:rPr>
          <w:rFonts w:cstheme="minorHAnsi"/>
        </w:rPr>
        <w:t xml:space="preserve"> grupie wiekowej między</w:t>
      </w:r>
      <w:r w:rsidR="009E51FB" w:rsidRPr="00896A3A">
        <w:rPr>
          <w:rFonts w:cstheme="minorHAnsi"/>
        </w:rPr>
        <w:t xml:space="preserve"> 18 a 24 r.</w:t>
      </w:r>
      <w:r w:rsidR="00FD1605">
        <w:rPr>
          <w:rFonts w:cstheme="minorHAnsi"/>
        </w:rPr>
        <w:t xml:space="preserve"> </w:t>
      </w:r>
      <w:r w:rsidR="009E51FB" w:rsidRPr="00896A3A">
        <w:rPr>
          <w:rFonts w:cstheme="minorHAnsi"/>
        </w:rPr>
        <w:t>ż</w:t>
      </w:r>
      <w:r w:rsidR="00FD1605">
        <w:rPr>
          <w:rFonts w:cstheme="minorHAnsi"/>
        </w:rPr>
        <w:t>.</w:t>
      </w:r>
      <w:r w:rsidR="0081677F" w:rsidRPr="00896A3A">
        <w:rPr>
          <w:rFonts w:cstheme="minorHAnsi"/>
        </w:rPr>
        <w:t xml:space="preserve"> </w:t>
      </w:r>
      <w:r w:rsidR="009E51FB" w:rsidRPr="00896A3A">
        <w:rPr>
          <w:rFonts w:cstheme="minorHAnsi"/>
        </w:rPr>
        <w:t>kobiety</w:t>
      </w:r>
      <w:r w:rsidR="0081677F" w:rsidRPr="00896A3A">
        <w:rPr>
          <w:rFonts w:cstheme="minorHAnsi"/>
        </w:rPr>
        <w:t xml:space="preserve"> </w:t>
      </w:r>
      <w:r w:rsidRPr="00896A3A">
        <w:rPr>
          <w:rFonts w:cstheme="minorHAnsi"/>
        </w:rPr>
        <w:t xml:space="preserve">częściej </w:t>
      </w:r>
      <w:r w:rsidR="0081677F" w:rsidRPr="00896A3A">
        <w:rPr>
          <w:rFonts w:cstheme="minorHAnsi"/>
        </w:rPr>
        <w:t xml:space="preserve">niż </w:t>
      </w:r>
      <w:r w:rsidR="009E51FB" w:rsidRPr="00896A3A">
        <w:rPr>
          <w:rFonts w:cstheme="minorHAnsi"/>
        </w:rPr>
        <w:t xml:space="preserve">mężczyźni </w:t>
      </w:r>
      <w:r w:rsidR="0081677F" w:rsidRPr="00896A3A">
        <w:rPr>
          <w:rFonts w:cstheme="minorHAnsi"/>
        </w:rPr>
        <w:t xml:space="preserve">deklarują częste używanie </w:t>
      </w:r>
      <w:r w:rsidRPr="00896A3A">
        <w:rPr>
          <w:rFonts w:cstheme="minorHAnsi"/>
        </w:rPr>
        <w:t>żeń</w:t>
      </w:r>
      <w:r w:rsidR="00AA41E4" w:rsidRPr="00896A3A">
        <w:rPr>
          <w:rFonts w:cstheme="minorHAnsi"/>
        </w:rPr>
        <w:t>s</w:t>
      </w:r>
      <w:r w:rsidRPr="00896A3A">
        <w:rPr>
          <w:rFonts w:cstheme="minorHAnsi"/>
        </w:rPr>
        <w:t>kich</w:t>
      </w:r>
      <w:r w:rsidR="0081677F" w:rsidRPr="00896A3A">
        <w:rPr>
          <w:rFonts w:cstheme="minorHAnsi"/>
        </w:rPr>
        <w:t xml:space="preserve"> końcówek</w:t>
      </w:r>
      <w:r w:rsidR="00AA41E4" w:rsidRPr="00896A3A">
        <w:rPr>
          <w:rFonts w:cstheme="minorHAnsi"/>
        </w:rPr>
        <w:t xml:space="preserve">. </w:t>
      </w:r>
      <w:r w:rsidRPr="00896A3A">
        <w:rPr>
          <w:rFonts w:cstheme="minorHAnsi"/>
        </w:rPr>
        <w:t>Prawie 60%</w:t>
      </w:r>
      <w:r w:rsidR="009E51FB" w:rsidRPr="00896A3A">
        <w:rPr>
          <w:rFonts w:cstheme="minorHAnsi"/>
        </w:rPr>
        <w:t xml:space="preserve"> kobiet deklaruje</w:t>
      </w:r>
      <w:r w:rsidRPr="00896A3A">
        <w:rPr>
          <w:rFonts w:cstheme="minorHAnsi"/>
        </w:rPr>
        <w:t>,</w:t>
      </w:r>
      <w:r w:rsidR="009E51FB" w:rsidRPr="00896A3A">
        <w:rPr>
          <w:rFonts w:cstheme="minorHAnsi"/>
        </w:rPr>
        <w:t xml:space="preserve"> że zawsze</w:t>
      </w:r>
      <w:r w:rsidRPr="00896A3A">
        <w:rPr>
          <w:rFonts w:cstheme="minorHAnsi"/>
        </w:rPr>
        <w:t xml:space="preserve"> (7,1%)</w:t>
      </w:r>
      <w:r w:rsidR="009E51FB" w:rsidRPr="00896A3A">
        <w:rPr>
          <w:rFonts w:cstheme="minorHAnsi"/>
        </w:rPr>
        <w:t xml:space="preserve"> lub często</w:t>
      </w:r>
      <w:r w:rsidRPr="00896A3A">
        <w:rPr>
          <w:rFonts w:cstheme="minorHAnsi"/>
        </w:rPr>
        <w:t xml:space="preserve"> (50%)</w:t>
      </w:r>
      <w:r w:rsidR="009E51FB" w:rsidRPr="00896A3A">
        <w:rPr>
          <w:rFonts w:cstheme="minorHAnsi"/>
        </w:rPr>
        <w:t xml:space="preserve"> ich używa. Natomiast w przypadku mężczyzn w tej </w:t>
      </w:r>
      <w:r w:rsidRPr="00896A3A">
        <w:rPr>
          <w:rFonts w:cstheme="minorHAnsi"/>
        </w:rPr>
        <w:t xml:space="preserve">samej </w:t>
      </w:r>
      <w:r w:rsidR="009E51FB" w:rsidRPr="00896A3A">
        <w:rPr>
          <w:rFonts w:cstheme="minorHAnsi"/>
        </w:rPr>
        <w:t>grupie wiekowej to odpowiednio 5% i 34%</w:t>
      </w:r>
      <w:r w:rsidR="00320BC4" w:rsidRPr="00896A3A">
        <w:rPr>
          <w:rFonts w:cstheme="minorHAnsi"/>
        </w:rPr>
        <w:t>.</w:t>
      </w:r>
      <w:r w:rsidR="009E51FB" w:rsidRPr="00896A3A">
        <w:rPr>
          <w:rFonts w:cstheme="minorHAnsi"/>
        </w:rPr>
        <w:t xml:space="preserve"> Nieco odwrotna sytuacja jest w grupie wiekowej między 35 r.</w:t>
      </w:r>
      <w:r w:rsidR="00FD1605">
        <w:rPr>
          <w:rFonts w:cstheme="minorHAnsi"/>
        </w:rPr>
        <w:t xml:space="preserve"> </w:t>
      </w:r>
      <w:r w:rsidR="009E51FB" w:rsidRPr="00896A3A">
        <w:rPr>
          <w:rFonts w:cstheme="minorHAnsi"/>
        </w:rPr>
        <w:t>ż</w:t>
      </w:r>
      <w:r w:rsidR="00FD1605">
        <w:rPr>
          <w:rFonts w:cstheme="minorHAnsi"/>
        </w:rPr>
        <w:t>.</w:t>
      </w:r>
      <w:r w:rsidR="009E51FB" w:rsidRPr="00896A3A">
        <w:rPr>
          <w:rFonts w:cstheme="minorHAnsi"/>
        </w:rPr>
        <w:t xml:space="preserve"> a 49 r.</w:t>
      </w:r>
      <w:r w:rsidR="00FD1605">
        <w:rPr>
          <w:rFonts w:cstheme="minorHAnsi"/>
        </w:rPr>
        <w:t xml:space="preserve"> </w:t>
      </w:r>
      <w:r w:rsidR="009E51FB" w:rsidRPr="00896A3A">
        <w:rPr>
          <w:rFonts w:cstheme="minorHAnsi"/>
        </w:rPr>
        <w:t>ż</w:t>
      </w:r>
      <w:r w:rsidR="00FD1605">
        <w:rPr>
          <w:rFonts w:cstheme="minorHAnsi"/>
        </w:rPr>
        <w:t>.</w:t>
      </w:r>
      <w:r w:rsidR="009E51FB" w:rsidRPr="00896A3A">
        <w:rPr>
          <w:rFonts w:cstheme="minorHAnsi"/>
        </w:rPr>
        <w:t xml:space="preserve"> – w tej grupie 6,6% i 32% kobiet odpowiednio zawsze lub często używa końcówek żeńskich do określania zawodów, natomiast mężczyźni zdają się być bardziej chętni do ich używania – odpowiednio 10,2% oraz 32% deklaruje, że zawsze lub często stosuje je w swoich wypowiedziach. </w:t>
      </w:r>
      <w:r w:rsidR="009E51FB" w:rsidRPr="00896A3A">
        <w:rPr>
          <w:rFonts w:cstheme="minorHAnsi"/>
          <w:b/>
          <w:bCs/>
        </w:rPr>
        <w:t xml:space="preserve">Młodsze kobiety wykazują się </w:t>
      </w:r>
      <w:r w:rsidR="00AA41E4" w:rsidRPr="00896A3A">
        <w:rPr>
          <w:rFonts w:cstheme="minorHAnsi"/>
          <w:b/>
          <w:bCs/>
        </w:rPr>
        <w:t>naj</w:t>
      </w:r>
      <w:r w:rsidRPr="00896A3A">
        <w:rPr>
          <w:rFonts w:cstheme="minorHAnsi"/>
          <w:b/>
          <w:bCs/>
        </w:rPr>
        <w:t xml:space="preserve">większą </w:t>
      </w:r>
      <w:r w:rsidR="00AA41E4" w:rsidRPr="00896A3A">
        <w:rPr>
          <w:rFonts w:cstheme="minorHAnsi"/>
          <w:b/>
          <w:bCs/>
        </w:rPr>
        <w:t xml:space="preserve">z powyższych czterech grup </w:t>
      </w:r>
      <w:r w:rsidR="00446EB9" w:rsidRPr="00896A3A">
        <w:rPr>
          <w:rFonts w:cstheme="minorHAnsi"/>
          <w:b/>
          <w:bCs/>
        </w:rPr>
        <w:t xml:space="preserve">gotowością do używania </w:t>
      </w:r>
      <w:proofErr w:type="spellStart"/>
      <w:r w:rsidR="00446EB9" w:rsidRPr="00896A3A">
        <w:rPr>
          <w:rFonts w:cstheme="minorHAnsi"/>
          <w:b/>
          <w:bCs/>
        </w:rPr>
        <w:t>feminatywó</w:t>
      </w:r>
      <w:r w:rsidR="00AA41E4" w:rsidRPr="00896A3A">
        <w:rPr>
          <w:rFonts w:cstheme="minorHAnsi"/>
          <w:b/>
          <w:bCs/>
        </w:rPr>
        <w:t>w</w:t>
      </w:r>
      <w:proofErr w:type="spellEnd"/>
      <w:r w:rsidR="00AA41E4" w:rsidRPr="00896A3A">
        <w:rPr>
          <w:rFonts w:cstheme="minorHAnsi"/>
        </w:rPr>
        <w:t xml:space="preserve"> i wraz z ich coraz pewniejszą i dłuższą obecnością na rynku pracy zmiany w języku </w:t>
      </w:r>
      <w:r w:rsidR="00896A3A" w:rsidRPr="00896A3A">
        <w:rPr>
          <w:rFonts w:cstheme="minorHAnsi"/>
        </w:rPr>
        <w:t>zmiany mogą być</w:t>
      </w:r>
      <w:r w:rsidR="00AA41E4" w:rsidRPr="00896A3A">
        <w:rPr>
          <w:rFonts w:cstheme="minorHAnsi"/>
        </w:rPr>
        <w:t xml:space="preserve"> coraz bardziej widoczne, szczególnie, że </w:t>
      </w:r>
      <w:r w:rsidR="00896A3A" w:rsidRPr="00896A3A">
        <w:rPr>
          <w:rFonts w:cstheme="minorHAnsi"/>
        </w:rPr>
        <w:t>zdają się mieć pewne</w:t>
      </w:r>
      <w:r w:rsidR="00AA41E4" w:rsidRPr="00896A3A">
        <w:rPr>
          <w:rFonts w:cstheme="minorHAnsi"/>
        </w:rPr>
        <w:t xml:space="preserve"> poparcie w obu grupach wiekowych mężczyzn.</w:t>
      </w:r>
    </w:p>
    <w:p w14:paraId="2BB92EAB" w14:textId="77777777" w:rsidR="004822F0" w:rsidRDefault="004822F0" w:rsidP="004822F0">
      <w:pPr>
        <w:jc w:val="both"/>
        <w:rPr>
          <w:rFonts w:cstheme="minorHAnsi"/>
          <w:bCs/>
        </w:rPr>
      </w:pPr>
      <w:r w:rsidRPr="006466CB">
        <w:rPr>
          <w:rFonts w:cstheme="minorHAnsi"/>
          <w:bCs/>
        </w:rPr>
        <w:lastRenderedPageBreak/>
        <w:t xml:space="preserve">Trochę rzadziej używane są słowa związane z tytułami kobiet: </w:t>
      </w:r>
      <w:r w:rsidRPr="006466CB">
        <w:rPr>
          <w:rFonts w:cstheme="minorHAnsi"/>
          <w:b/>
          <w:bCs/>
        </w:rPr>
        <w:t xml:space="preserve">magistrantka, doktorka, profesorka, habilitantka – </w:t>
      </w:r>
      <w:r w:rsidRPr="006466CB">
        <w:rPr>
          <w:rFonts w:cstheme="minorHAnsi"/>
          <w:bCs/>
        </w:rPr>
        <w:t xml:space="preserve">27,8 % używa </w:t>
      </w:r>
      <w:r w:rsidR="00F85ED7">
        <w:rPr>
          <w:rFonts w:cstheme="minorHAnsi"/>
          <w:bCs/>
        </w:rPr>
        <w:t xml:space="preserve">ich, </w:t>
      </w:r>
      <w:r w:rsidRPr="006466CB">
        <w:rPr>
          <w:rFonts w:cstheme="minorHAnsi"/>
          <w:bCs/>
        </w:rPr>
        <w:t xml:space="preserve">często a 38,8% sporadycznie. </w:t>
      </w:r>
    </w:p>
    <w:p w14:paraId="7A401A27" w14:textId="77777777" w:rsidR="004822F0" w:rsidRDefault="00F85ED7" w:rsidP="004822F0">
      <w:pPr>
        <w:jc w:val="both"/>
        <w:rPr>
          <w:rFonts w:cstheme="minorHAnsi"/>
          <w:bCs/>
        </w:rPr>
      </w:pPr>
      <w:r>
        <w:rPr>
          <w:rFonts w:cstheme="minorHAnsi"/>
          <w:bCs/>
        </w:rPr>
        <w:t>Z drugiej strony jedynie</w:t>
      </w:r>
      <w:r w:rsidR="004822F0">
        <w:rPr>
          <w:rFonts w:cstheme="minorHAnsi"/>
          <w:bCs/>
        </w:rPr>
        <w:t xml:space="preserve"> 6,2% do opisania osoby „</w:t>
      </w:r>
      <w:r w:rsidR="004822F0" w:rsidRPr="006466CB">
        <w:rPr>
          <w:rFonts w:cstheme="minorHAnsi"/>
          <w:b/>
          <w:bCs/>
        </w:rPr>
        <w:t>zajmując</w:t>
      </w:r>
      <w:r w:rsidR="004822F0">
        <w:rPr>
          <w:rFonts w:cstheme="minorHAnsi"/>
          <w:b/>
          <w:bCs/>
        </w:rPr>
        <w:t>ej</w:t>
      </w:r>
      <w:r w:rsidR="004822F0" w:rsidRPr="006466CB">
        <w:rPr>
          <w:rFonts w:cstheme="minorHAnsi"/>
          <w:b/>
          <w:bCs/>
        </w:rPr>
        <w:t xml:space="preserve"> się nauką, pracując</w:t>
      </w:r>
      <w:r w:rsidR="004822F0">
        <w:rPr>
          <w:rFonts w:cstheme="minorHAnsi"/>
          <w:b/>
          <w:bCs/>
        </w:rPr>
        <w:t>ej</w:t>
      </w:r>
      <w:r w:rsidR="004822F0" w:rsidRPr="006466CB">
        <w:rPr>
          <w:rFonts w:cstheme="minorHAnsi"/>
          <w:b/>
          <w:bCs/>
        </w:rPr>
        <w:t xml:space="preserve"> naukowo, na uczelni, w instytucji naukowej</w:t>
      </w:r>
      <w:r w:rsidR="004822F0">
        <w:rPr>
          <w:rFonts w:cstheme="minorHAnsi"/>
          <w:b/>
          <w:bCs/>
        </w:rPr>
        <w:t xml:space="preserve">” </w:t>
      </w:r>
      <w:r w:rsidR="004822F0">
        <w:rPr>
          <w:rFonts w:cstheme="minorHAnsi"/>
          <w:bCs/>
        </w:rPr>
        <w:t>użyłoby wyrażenia „</w:t>
      </w:r>
      <w:proofErr w:type="spellStart"/>
      <w:r w:rsidR="004822F0">
        <w:rPr>
          <w:rFonts w:cstheme="minorHAnsi"/>
          <w:bCs/>
        </w:rPr>
        <w:t>naukowczyni</w:t>
      </w:r>
      <w:proofErr w:type="spellEnd"/>
      <w:r w:rsidR="004822F0">
        <w:rPr>
          <w:rFonts w:cstheme="minorHAnsi"/>
          <w:bCs/>
        </w:rPr>
        <w:t>”</w:t>
      </w:r>
      <w:r w:rsidR="002D2924">
        <w:rPr>
          <w:rFonts w:cstheme="minorHAnsi"/>
          <w:bCs/>
        </w:rPr>
        <w:t>. R</w:t>
      </w:r>
      <w:r w:rsidR="004822F0">
        <w:rPr>
          <w:rFonts w:cstheme="minorHAnsi"/>
          <w:bCs/>
        </w:rPr>
        <w:t>zeczywiście jest to jeszcze stosunkowo rzadko używana forma – świadczy o tym również podkreślanie jej jako nieprawidłowej przez edytory tekstu</w:t>
      </w:r>
      <w:r w:rsidR="007F2531">
        <w:rPr>
          <w:rFonts w:cstheme="minorHAnsi"/>
          <w:bCs/>
        </w:rPr>
        <w:t>. Osoby badane częściej w w</w:t>
      </w:r>
      <w:r w:rsidR="004A47FB">
        <w:rPr>
          <w:rFonts w:cstheme="minorHAnsi"/>
          <w:bCs/>
        </w:rPr>
        <w:t>yżej wymienionej</w:t>
      </w:r>
      <w:r w:rsidR="007F2531">
        <w:rPr>
          <w:rFonts w:cstheme="minorHAnsi"/>
          <w:bCs/>
        </w:rPr>
        <w:t xml:space="preserve"> sytuacji używają </w:t>
      </w:r>
      <w:r>
        <w:rPr>
          <w:rFonts w:cstheme="minorHAnsi"/>
          <w:bCs/>
        </w:rPr>
        <w:t xml:space="preserve">wyrażenia </w:t>
      </w:r>
      <w:r w:rsidR="007F2531">
        <w:rPr>
          <w:rFonts w:cstheme="minorHAnsi"/>
          <w:bCs/>
        </w:rPr>
        <w:t>„</w:t>
      </w:r>
      <w:r>
        <w:rPr>
          <w:rFonts w:cstheme="minorHAnsi"/>
          <w:bCs/>
        </w:rPr>
        <w:t>pracownik naukowy</w:t>
      </w:r>
      <w:r w:rsidR="007F2531">
        <w:rPr>
          <w:rFonts w:cstheme="minorHAnsi"/>
          <w:bCs/>
        </w:rPr>
        <w:t>” – 52%</w:t>
      </w:r>
      <w:r>
        <w:rPr>
          <w:rFonts w:cstheme="minorHAnsi"/>
          <w:bCs/>
        </w:rPr>
        <w:t xml:space="preserve"> albo </w:t>
      </w:r>
      <w:r w:rsidR="007F2531">
        <w:rPr>
          <w:rFonts w:cstheme="minorHAnsi"/>
          <w:bCs/>
        </w:rPr>
        <w:t>„</w:t>
      </w:r>
      <w:r>
        <w:rPr>
          <w:rFonts w:cstheme="minorHAnsi"/>
          <w:bCs/>
        </w:rPr>
        <w:t>naukowiec</w:t>
      </w:r>
      <w:r w:rsidR="007F2531">
        <w:rPr>
          <w:rFonts w:cstheme="minorHAnsi"/>
          <w:bCs/>
        </w:rPr>
        <w:t>” – 43%</w:t>
      </w:r>
      <w:r>
        <w:rPr>
          <w:rFonts w:cstheme="minorHAnsi"/>
          <w:bCs/>
        </w:rPr>
        <w:t xml:space="preserve">. </w:t>
      </w:r>
      <w:r w:rsidR="007F2531">
        <w:rPr>
          <w:rFonts w:cstheme="minorHAnsi"/>
          <w:bCs/>
        </w:rPr>
        <w:t>Najbardziej popularną żeńską formą jest „badaczka” słowo stosowane przez 31% respondentów i respondentek.</w:t>
      </w:r>
    </w:p>
    <w:p w14:paraId="083847AD" w14:textId="77777777" w:rsidR="0012572D" w:rsidRPr="002D2924" w:rsidRDefault="004822F0" w:rsidP="002D2924">
      <w:pPr>
        <w:jc w:val="both"/>
        <w:rPr>
          <w:rFonts w:cstheme="minorHAnsi"/>
          <w:bCs/>
        </w:rPr>
      </w:pPr>
      <w:r>
        <w:rPr>
          <w:rFonts w:cstheme="minorHAnsi"/>
          <w:bCs/>
        </w:rPr>
        <w:t>To, że tolerujemy bardziej formy, które częściej słyszymy</w:t>
      </w:r>
      <w:r w:rsidR="004A47FB">
        <w:rPr>
          <w:rFonts w:cstheme="minorHAnsi"/>
          <w:bCs/>
        </w:rPr>
        <w:t xml:space="preserve"> i </w:t>
      </w:r>
      <w:r>
        <w:rPr>
          <w:rFonts w:cstheme="minorHAnsi"/>
          <w:bCs/>
        </w:rPr>
        <w:t xml:space="preserve"> które wydają nam się używane, potwierdza akceptacja dla słów typu „rektorka” (47%) czy „profesorka” (48,2%)</w:t>
      </w:r>
      <w:r w:rsidR="002D2924">
        <w:rPr>
          <w:rFonts w:cstheme="minorHAnsi"/>
          <w:bCs/>
        </w:rPr>
        <w:t>.</w:t>
      </w:r>
      <w:r>
        <w:rPr>
          <w:rFonts w:cstheme="minorHAnsi"/>
          <w:bCs/>
        </w:rPr>
        <w:t xml:space="preserve"> </w:t>
      </w:r>
      <w:r w:rsidR="002D2924">
        <w:rPr>
          <w:rFonts w:cstheme="minorHAnsi"/>
          <w:bCs/>
        </w:rPr>
        <w:t>Rzadziej akceptowane są z kolei słowa</w:t>
      </w:r>
      <w:r>
        <w:rPr>
          <w:rFonts w:cstheme="minorHAnsi"/>
          <w:bCs/>
        </w:rPr>
        <w:t>, które wychodzą z użycia</w:t>
      </w:r>
      <w:r w:rsidR="002D2924">
        <w:rPr>
          <w:rFonts w:cstheme="minorHAnsi"/>
          <w:bCs/>
        </w:rPr>
        <w:t xml:space="preserve"> takie</w:t>
      </w:r>
      <w:r>
        <w:rPr>
          <w:rFonts w:cstheme="minorHAnsi"/>
          <w:bCs/>
        </w:rPr>
        <w:t xml:space="preserve"> jak „</w:t>
      </w:r>
      <w:proofErr w:type="spellStart"/>
      <w:r>
        <w:rPr>
          <w:rFonts w:cstheme="minorHAnsi"/>
          <w:bCs/>
        </w:rPr>
        <w:t>świadkini</w:t>
      </w:r>
      <w:proofErr w:type="spellEnd"/>
      <w:r>
        <w:rPr>
          <w:rFonts w:cstheme="minorHAnsi"/>
          <w:bCs/>
        </w:rPr>
        <w:t>” (12%) czy „szafarka” (6%)</w:t>
      </w:r>
      <w:r w:rsidR="007F2531">
        <w:rPr>
          <w:rFonts w:cstheme="minorHAnsi"/>
          <w:bCs/>
        </w:rPr>
        <w:t xml:space="preserve"> obecne na przykład w tradycyjnych dla Kościoła Katolickiego litaniach czy modlitwach, a rzadziej używane w języku codziennym.</w:t>
      </w:r>
    </w:p>
    <w:p w14:paraId="722274E9" w14:textId="77777777" w:rsidR="0012572D" w:rsidRPr="00336BA2" w:rsidRDefault="0012572D" w:rsidP="0012572D">
      <w:pPr>
        <w:spacing w:line="240" w:lineRule="auto"/>
        <w:jc w:val="both"/>
        <w:rPr>
          <w:rFonts w:cs="Tahoma"/>
          <w:b/>
          <w:bCs/>
          <w:color w:val="FF0000"/>
        </w:rPr>
      </w:pPr>
      <w:r>
        <w:rPr>
          <w:rFonts w:cs="Tahoma"/>
          <w:b/>
          <w:bCs/>
          <w:color w:val="000000" w:themeColor="text1"/>
        </w:rPr>
        <w:t>Nie tylko feministki używają żeńskich końcówek</w:t>
      </w:r>
      <w:r w:rsidR="00336BA2">
        <w:rPr>
          <w:rFonts w:cs="Tahoma"/>
          <w:b/>
          <w:bCs/>
          <w:color w:val="000000" w:themeColor="text1"/>
        </w:rPr>
        <w:t xml:space="preserve">, </w:t>
      </w:r>
      <w:r w:rsidR="00336BA2" w:rsidRPr="00D818CD">
        <w:rPr>
          <w:rFonts w:cs="Tahoma"/>
          <w:b/>
          <w:bCs/>
          <w:color w:val="000000" w:themeColor="text1"/>
        </w:rPr>
        <w:t>mężczyźni też</w:t>
      </w:r>
    </w:p>
    <w:p w14:paraId="2EEC1046" w14:textId="77777777" w:rsidR="00F85ED7" w:rsidRDefault="002D2924" w:rsidP="0012572D">
      <w:pPr>
        <w:spacing w:line="240" w:lineRule="auto"/>
        <w:jc w:val="both"/>
        <w:rPr>
          <w:rFonts w:cs="Tahoma"/>
          <w:color w:val="000000" w:themeColor="text1"/>
        </w:rPr>
      </w:pPr>
      <w:r>
        <w:rPr>
          <w:rFonts w:cs="Tahoma"/>
          <w:color w:val="000000" w:themeColor="text1"/>
        </w:rPr>
        <w:t>Osoby badane zapytane o stosunek do używania żeńskich końcówek najczęściej (uważa tak 33,3%) twierdzą, że „o</w:t>
      </w:r>
      <w:r w:rsidR="00F85ED7" w:rsidRPr="00F85ED7">
        <w:rPr>
          <w:rFonts w:cs="Tahoma"/>
          <w:color w:val="000000" w:themeColor="text1"/>
        </w:rPr>
        <w:t>kreślenia w formie żeńskiej brzmią sztucznie, są wymyślone na siłę i budzą mieszane odczucia</w:t>
      </w:r>
      <w:r>
        <w:rPr>
          <w:rFonts w:cs="Tahoma"/>
          <w:color w:val="000000" w:themeColor="text1"/>
        </w:rPr>
        <w:t>”. Z drugiej strony podobna ilość osób (30,8%) zgadza się ze stwierdzeniem, że „u</w:t>
      </w:r>
      <w:r w:rsidR="00F85ED7" w:rsidRPr="00F85ED7">
        <w:rPr>
          <w:rFonts w:cs="Tahoma"/>
          <w:color w:val="000000" w:themeColor="text1"/>
        </w:rPr>
        <w:t>żywanie żeńskich form w odniesieniu do zawodów i funkcji pełnionych przez kobiety powinno być równoważne z tym, jak określamy profesje wykonywane przez mężczyzn, ponieważ kobiety i mężczyźni mają równe prawa dostępu do zawodów</w:t>
      </w:r>
      <w:r>
        <w:rPr>
          <w:rFonts w:cs="Tahoma"/>
          <w:color w:val="000000" w:themeColor="text1"/>
        </w:rPr>
        <w:t xml:space="preserve">”. Ponadto możemy wnioskować, że stosowanie żeńskich końcówek jest popularne nie tylko wśród osób, które </w:t>
      </w:r>
      <w:r w:rsidR="0081677F">
        <w:rPr>
          <w:rFonts w:cs="Tahoma"/>
          <w:color w:val="000000" w:themeColor="text1"/>
        </w:rPr>
        <w:t>określają się jako</w:t>
      </w:r>
      <w:r>
        <w:rPr>
          <w:rFonts w:cs="Tahoma"/>
          <w:color w:val="000000" w:themeColor="text1"/>
        </w:rPr>
        <w:t xml:space="preserve"> feminis</w:t>
      </w:r>
      <w:r w:rsidR="0081677F">
        <w:rPr>
          <w:rFonts w:cs="Tahoma"/>
          <w:color w:val="000000" w:themeColor="text1"/>
        </w:rPr>
        <w:t>tki</w:t>
      </w:r>
      <w:r>
        <w:rPr>
          <w:rFonts w:cs="Tahoma"/>
          <w:color w:val="000000" w:themeColor="text1"/>
        </w:rPr>
        <w:t xml:space="preserve"> czy femin</w:t>
      </w:r>
      <w:r w:rsidR="0081677F">
        <w:rPr>
          <w:rFonts w:cs="Tahoma"/>
          <w:color w:val="000000" w:themeColor="text1"/>
        </w:rPr>
        <w:t>iści</w:t>
      </w:r>
      <w:r>
        <w:rPr>
          <w:rFonts w:cs="Tahoma"/>
          <w:color w:val="000000" w:themeColor="text1"/>
        </w:rPr>
        <w:t xml:space="preserve"> – spośród osób badanych jedynie 22,8% zgadza się ze stwierdzeniem, że „o</w:t>
      </w:r>
      <w:r w:rsidR="00F85ED7" w:rsidRPr="00F85ED7">
        <w:rPr>
          <w:rFonts w:cs="Tahoma"/>
          <w:color w:val="000000" w:themeColor="text1"/>
        </w:rPr>
        <w:t>kreślenia w formie żeńskiej są używane głównie przez zagorzałe feministki</w:t>
      </w:r>
      <w:r>
        <w:rPr>
          <w:rFonts w:cs="Tahoma"/>
          <w:color w:val="000000" w:themeColor="text1"/>
        </w:rPr>
        <w:t>”, z którymi nie chcą być utożsamiane.</w:t>
      </w:r>
    </w:p>
    <w:p w14:paraId="31390A33" w14:textId="77777777" w:rsidR="00336BA2" w:rsidRPr="00D818CD" w:rsidRDefault="00336BA2" w:rsidP="0012572D">
      <w:pPr>
        <w:spacing w:line="240" w:lineRule="auto"/>
        <w:jc w:val="both"/>
        <w:rPr>
          <w:rFonts w:cs="Tahoma"/>
          <w:color w:val="000000" w:themeColor="text1"/>
        </w:rPr>
      </w:pPr>
      <w:r w:rsidRPr="00D818CD">
        <w:rPr>
          <w:rFonts w:cs="Tahoma"/>
          <w:color w:val="000000" w:themeColor="text1"/>
        </w:rPr>
        <w:t xml:space="preserve">Zmiana języka to długotrwały proces, jej kierunek w wypadku używania końcówek żeńskich </w:t>
      </w:r>
      <w:r w:rsidR="00AA41E4">
        <w:rPr>
          <w:rFonts w:cs="Tahoma"/>
          <w:color w:val="000000" w:themeColor="text1"/>
        </w:rPr>
        <w:t xml:space="preserve">– </w:t>
      </w:r>
      <w:r w:rsidRPr="00D818CD">
        <w:rPr>
          <w:rFonts w:cs="Tahoma"/>
          <w:color w:val="000000" w:themeColor="text1"/>
        </w:rPr>
        <w:t xml:space="preserve"> „</w:t>
      </w:r>
      <w:proofErr w:type="spellStart"/>
      <w:r w:rsidRPr="00D818CD">
        <w:rPr>
          <w:rFonts w:cs="Tahoma"/>
          <w:color w:val="000000" w:themeColor="text1"/>
        </w:rPr>
        <w:t>feminatywów</w:t>
      </w:r>
      <w:proofErr w:type="spellEnd"/>
      <w:r w:rsidRPr="00D818CD">
        <w:rPr>
          <w:rFonts w:cs="Tahoma"/>
          <w:color w:val="000000" w:themeColor="text1"/>
        </w:rPr>
        <w:t xml:space="preserve">” wyznacza </w:t>
      </w:r>
      <w:r w:rsidR="0081677F">
        <w:rPr>
          <w:rFonts w:cs="Tahoma"/>
          <w:color w:val="000000" w:themeColor="text1"/>
        </w:rPr>
        <w:t xml:space="preserve">w pewnym stopniu też </w:t>
      </w:r>
      <w:r w:rsidRPr="00D818CD">
        <w:rPr>
          <w:rFonts w:cs="Tahoma"/>
          <w:color w:val="000000" w:themeColor="text1"/>
        </w:rPr>
        <w:t>wysokość dochodu i stopień wykształcenia. Im wyższe</w:t>
      </w:r>
      <w:r w:rsidR="00FC639E" w:rsidRPr="00D818CD">
        <w:rPr>
          <w:rFonts w:cs="Tahoma"/>
          <w:color w:val="000000" w:themeColor="text1"/>
        </w:rPr>
        <w:t>,</w:t>
      </w:r>
      <w:r w:rsidRPr="00D818CD">
        <w:rPr>
          <w:rFonts w:cs="Tahoma"/>
          <w:color w:val="000000" w:themeColor="text1"/>
        </w:rPr>
        <w:t xml:space="preserve"> tym częstsze</w:t>
      </w:r>
      <w:r w:rsidR="009E51FB">
        <w:rPr>
          <w:rFonts w:cs="Tahoma"/>
          <w:color w:val="000000" w:themeColor="text1"/>
        </w:rPr>
        <w:t xml:space="preserve"> może być</w:t>
      </w:r>
      <w:r w:rsidRPr="00D818CD">
        <w:rPr>
          <w:rFonts w:cs="Tahoma"/>
          <w:color w:val="000000" w:themeColor="text1"/>
        </w:rPr>
        <w:t xml:space="preserve"> używanie nowych form językowych w zakresie żeńskich form zawodów i tytułów. </w:t>
      </w:r>
      <w:r w:rsidR="00060340" w:rsidRPr="00D818CD">
        <w:rPr>
          <w:rFonts w:cs="Tahoma"/>
          <w:color w:val="000000" w:themeColor="text1"/>
        </w:rPr>
        <w:t xml:space="preserve">Zważywszy na to, że osoby z wyższym wykształceniem i więcej zarabiające mają większą możliwość wywierania wpływu (zarządzają ludźmi, </w:t>
      </w:r>
      <w:r w:rsidR="0081677F">
        <w:rPr>
          <w:rFonts w:cs="Tahoma"/>
          <w:color w:val="000000" w:themeColor="text1"/>
        </w:rPr>
        <w:t>są częścią większych sieci zawodowych</w:t>
      </w:r>
      <w:r w:rsidR="00060340" w:rsidRPr="00D818CD">
        <w:rPr>
          <w:rFonts w:cs="Tahoma"/>
          <w:color w:val="000000" w:themeColor="text1"/>
        </w:rPr>
        <w:t xml:space="preserve">, uczą </w:t>
      </w:r>
      <w:r w:rsidR="0081677F">
        <w:rPr>
          <w:rFonts w:cs="Tahoma"/>
          <w:color w:val="000000" w:themeColor="text1"/>
        </w:rPr>
        <w:t xml:space="preserve">innych </w:t>
      </w:r>
      <w:r w:rsidR="00060340" w:rsidRPr="00D818CD">
        <w:rPr>
          <w:rFonts w:cs="Tahoma"/>
          <w:color w:val="000000" w:themeColor="text1"/>
        </w:rPr>
        <w:t xml:space="preserve">i wypowiadają się w mediach) </w:t>
      </w:r>
      <w:r w:rsidR="0081677F">
        <w:rPr>
          <w:rFonts w:cs="Tahoma"/>
          <w:color w:val="000000" w:themeColor="text1"/>
        </w:rPr>
        <w:t xml:space="preserve">i tworzą swoiste trendy językowe </w:t>
      </w:r>
      <w:r w:rsidR="00060340" w:rsidRPr="00D818CD">
        <w:rPr>
          <w:rFonts w:cs="Tahoma"/>
          <w:color w:val="000000" w:themeColor="text1"/>
        </w:rPr>
        <w:t>możemy spodziewać się dalszych zmian języka w tym kierunku</w:t>
      </w:r>
      <w:r w:rsidR="009E51FB">
        <w:rPr>
          <w:rFonts w:cs="Tahoma"/>
          <w:color w:val="000000" w:themeColor="text1"/>
        </w:rPr>
        <w:t>.</w:t>
      </w:r>
    </w:p>
    <w:p w14:paraId="744905EA" w14:textId="77777777" w:rsidR="000103D4" w:rsidRDefault="000103D4" w:rsidP="0012572D">
      <w:pPr>
        <w:spacing w:line="240" w:lineRule="auto"/>
        <w:jc w:val="both"/>
        <w:rPr>
          <w:rFonts w:cs="Tahoma"/>
          <w:b/>
          <w:bCs/>
          <w:color w:val="000000" w:themeColor="text1"/>
        </w:rPr>
      </w:pPr>
      <w:r>
        <w:rPr>
          <w:rFonts w:cs="Tahoma"/>
          <w:b/>
          <w:bCs/>
          <w:color w:val="000000" w:themeColor="text1"/>
        </w:rPr>
        <w:t>A co na to specjaliści i specjalistki od języka polskiego?</w:t>
      </w:r>
    </w:p>
    <w:p w14:paraId="3074D579" w14:textId="77777777" w:rsidR="000A0683" w:rsidRDefault="000103D4" w:rsidP="0012572D">
      <w:pPr>
        <w:spacing w:line="240" w:lineRule="auto"/>
        <w:jc w:val="both"/>
        <w:rPr>
          <w:rFonts w:cs="Tahoma"/>
          <w:color w:val="000000" w:themeColor="text1"/>
        </w:rPr>
      </w:pPr>
      <w:r w:rsidRPr="000103D4">
        <w:rPr>
          <w:rFonts w:cs="Tahoma"/>
          <w:color w:val="000000" w:themeColor="text1"/>
        </w:rPr>
        <w:t xml:space="preserve">Rada Języka Polskiego przy Prezydium PAN uznaje, że w </w:t>
      </w:r>
      <w:r>
        <w:rPr>
          <w:rFonts w:cs="Tahoma"/>
          <w:color w:val="000000" w:themeColor="text1"/>
        </w:rPr>
        <w:t>języku polskim</w:t>
      </w:r>
      <w:r w:rsidRPr="000103D4">
        <w:rPr>
          <w:rFonts w:cs="Tahoma"/>
          <w:color w:val="000000" w:themeColor="text1"/>
        </w:rPr>
        <w:t xml:space="preserve"> potrzebna jest większa, możliwie pełna symetria nazw osobowych męskich i żeńskich w zasobie słownictwa. Stosowanie </w:t>
      </w:r>
      <w:proofErr w:type="spellStart"/>
      <w:r w:rsidRPr="000103D4">
        <w:rPr>
          <w:rFonts w:cs="Tahoma"/>
          <w:color w:val="000000" w:themeColor="text1"/>
        </w:rPr>
        <w:t>feminatywów</w:t>
      </w:r>
      <w:proofErr w:type="spellEnd"/>
      <w:r>
        <w:rPr>
          <w:rFonts w:cs="Tahoma"/>
          <w:color w:val="000000" w:themeColor="text1"/>
        </w:rPr>
        <w:t>, czyli żeńskich końcówek</w:t>
      </w:r>
      <w:r w:rsidRPr="000103D4">
        <w:rPr>
          <w:rFonts w:cs="Tahoma"/>
          <w:color w:val="000000" w:themeColor="text1"/>
        </w:rPr>
        <w:t xml:space="preserve"> w wypowiedziach</w:t>
      </w:r>
      <w:r>
        <w:rPr>
          <w:rFonts w:cs="Tahoma"/>
          <w:color w:val="000000" w:themeColor="text1"/>
        </w:rPr>
        <w:t xml:space="preserve"> jest sygnałem tego, że mówiący zdają sobie sprawę z tego, że kobiety nie są w wystarczającym stopniu </w:t>
      </w:r>
      <w:r w:rsidR="000A0683">
        <w:rPr>
          <w:rFonts w:cs="Tahoma"/>
          <w:color w:val="000000" w:themeColor="text1"/>
        </w:rPr>
        <w:t xml:space="preserve">reprezentowane w świecie nauki i </w:t>
      </w:r>
      <w:r w:rsidRPr="000103D4">
        <w:rPr>
          <w:rFonts w:cs="Tahoma"/>
          <w:color w:val="000000" w:themeColor="text1"/>
        </w:rPr>
        <w:t>czują potrzebę zwiększenia widoczności kobiet w języku i tekstach.</w:t>
      </w:r>
    </w:p>
    <w:p w14:paraId="0D2E595A" w14:textId="7AFAF24E" w:rsidR="000A0683" w:rsidRDefault="000A0683" w:rsidP="000A0683">
      <w:pPr>
        <w:rPr>
          <w:rFonts w:cs="Tahoma"/>
          <w:b/>
          <w:bCs/>
          <w:color w:val="000000" w:themeColor="text1"/>
        </w:rPr>
      </w:pPr>
      <w:r>
        <w:rPr>
          <w:rFonts w:cs="Tahoma"/>
          <w:b/>
          <w:bCs/>
          <w:color w:val="000000" w:themeColor="text1"/>
        </w:rPr>
        <w:t>Innowacji w nauce jest więcej</w:t>
      </w:r>
      <w:r w:rsidR="0056163F">
        <w:rPr>
          <w:rFonts w:cs="Tahoma"/>
          <w:b/>
          <w:bCs/>
          <w:color w:val="000000" w:themeColor="text1"/>
        </w:rPr>
        <w:t>,</w:t>
      </w:r>
      <w:r>
        <w:rPr>
          <w:rFonts w:cs="Tahoma"/>
          <w:b/>
          <w:bCs/>
          <w:color w:val="000000" w:themeColor="text1"/>
        </w:rPr>
        <w:t xml:space="preserve"> gdy talenty pozyskuje się z całości populacji, a nie tylko </w:t>
      </w:r>
      <w:r w:rsidR="002D2924">
        <w:rPr>
          <w:rFonts w:cs="Tahoma"/>
          <w:b/>
          <w:bCs/>
          <w:color w:val="000000" w:themeColor="text1"/>
        </w:rPr>
        <w:t xml:space="preserve">z </w:t>
      </w:r>
      <w:r>
        <w:rPr>
          <w:rFonts w:cs="Tahoma"/>
          <w:b/>
          <w:bCs/>
          <w:color w:val="000000" w:themeColor="text1"/>
        </w:rPr>
        <w:t>połowy</w:t>
      </w:r>
    </w:p>
    <w:p w14:paraId="462695BB" w14:textId="65980455" w:rsidR="000A0683" w:rsidRDefault="000A0683" w:rsidP="002D2924">
      <w:pPr>
        <w:jc w:val="both"/>
        <w:rPr>
          <w:rFonts w:cs="Tahoma"/>
          <w:color w:val="000000" w:themeColor="text1"/>
        </w:rPr>
      </w:pPr>
      <w:r w:rsidRPr="000A0683">
        <w:rPr>
          <w:rFonts w:cs="Tahoma"/>
          <w:color w:val="000000" w:themeColor="text1"/>
        </w:rPr>
        <w:lastRenderedPageBreak/>
        <w:t xml:space="preserve">Podsumowując </w:t>
      </w:r>
      <w:r w:rsidR="002320EB">
        <w:rPr>
          <w:rFonts w:cs="Tahoma"/>
          <w:color w:val="000000" w:themeColor="text1"/>
        </w:rPr>
        <w:t>opisywane wyżej wyniki badań</w:t>
      </w:r>
      <w:r w:rsidRPr="000A0683">
        <w:rPr>
          <w:rFonts w:cs="Tahoma"/>
          <w:color w:val="000000" w:themeColor="text1"/>
        </w:rPr>
        <w:t xml:space="preserve"> można stwierdzić, że jesteśmy na dobrej drodze do </w:t>
      </w:r>
      <w:r>
        <w:rPr>
          <w:rFonts w:cs="Tahoma"/>
          <w:color w:val="000000" w:themeColor="text1"/>
        </w:rPr>
        <w:t xml:space="preserve">tego, by zwiększyć obecność kobiet </w:t>
      </w:r>
      <w:r w:rsidRPr="000A0683">
        <w:rPr>
          <w:rFonts w:cs="Tahoma"/>
          <w:color w:val="000000" w:themeColor="text1"/>
        </w:rPr>
        <w:t>w świecie</w:t>
      </w:r>
      <w:r>
        <w:rPr>
          <w:rFonts w:cs="Tahoma"/>
          <w:color w:val="000000" w:themeColor="text1"/>
        </w:rPr>
        <w:t xml:space="preserve"> nauk typu</w:t>
      </w:r>
      <w:r w:rsidRPr="000A0683">
        <w:rPr>
          <w:rFonts w:cs="Tahoma"/>
          <w:color w:val="000000" w:themeColor="text1"/>
        </w:rPr>
        <w:t xml:space="preserve"> STEMM (</w:t>
      </w:r>
      <w:r>
        <w:rPr>
          <w:rFonts w:cs="Tahoma"/>
          <w:color w:val="000000" w:themeColor="text1"/>
        </w:rPr>
        <w:t xml:space="preserve">Science, Technology, Engineering, </w:t>
      </w:r>
      <w:proofErr w:type="spellStart"/>
      <w:r>
        <w:rPr>
          <w:rFonts w:cs="Tahoma"/>
          <w:color w:val="000000" w:themeColor="text1"/>
        </w:rPr>
        <w:t>Mathematics</w:t>
      </w:r>
      <w:proofErr w:type="spellEnd"/>
      <w:r>
        <w:rPr>
          <w:rFonts w:cs="Tahoma"/>
          <w:color w:val="000000" w:themeColor="text1"/>
        </w:rPr>
        <w:t xml:space="preserve"> i </w:t>
      </w:r>
      <w:proofErr w:type="spellStart"/>
      <w:r>
        <w:rPr>
          <w:rFonts w:cs="Tahoma"/>
          <w:color w:val="000000" w:themeColor="text1"/>
        </w:rPr>
        <w:t>Medicine</w:t>
      </w:r>
      <w:proofErr w:type="spellEnd"/>
      <w:r>
        <w:rPr>
          <w:rFonts w:cs="Tahoma"/>
          <w:color w:val="000000" w:themeColor="text1"/>
        </w:rPr>
        <w:t xml:space="preserve"> – czyli </w:t>
      </w:r>
      <w:r w:rsidRPr="000A0683">
        <w:rPr>
          <w:rFonts w:cs="Tahoma"/>
          <w:color w:val="000000" w:themeColor="text1"/>
        </w:rPr>
        <w:t>nauk ścisłyc</w:t>
      </w:r>
      <w:r w:rsidR="002320EB">
        <w:rPr>
          <w:rFonts w:cs="Tahoma"/>
          <w:color w:val="000000" w:themeColor="text1"/>
        </w:rPr>
        <w:t>h, p</w:t>
      </w:r>
      <w:r w:rsidRPr="000A0683">
        <w:rPr>
          <w:rFonts w:cs="Tahoma"/>
          <w:color w:val="000000" w:themeColor="text1"/>
        </w:rPr>
        <w:t xml:space="preserve">rzyrodniczych oraz inżynieryjno-technicznych, medycznych i nauk o zdrowiu). Wzrost użycia i akceptacji dla takich słów jak: „profesorka”, „biolożka”, „matematyczka”, „informatyczka” </w:t>
      </w:r>
      <w:r w:rsidR="002320EB">
        <w:rPr>
          <w:rFonts w:cs="Tahoma"/>
          <w:color w:val="000000" w:themeColor="text1"/>
        </w:rPr>
        <w:t>pokazuje, że kobiety są obecne w danych dziedzinach i może mieć</w:t>
      </w:r>
      <w:r w:rsidRPr="000A0683">
        <w:rPr>
          <w:rFonts w:cs="Tahoma"/>
          <w:color w:val="000000" w:themeColor="text1"/>
        </w:rPr>
        <w:t xml:space="preserve">  wpływ na podejmowanie przez młode kobiety decyzji o </w:t>
      </w:r>
      <w:r>
        <w:rPr>
          <w:rFonts w:cs="Tahoma"/>
          <w:color w:val="000000" w:themeColor="text1"/>
        </w:rPr>
        <w:t>wyborze takiej ścieżki edukacji</w:t>
      </w:r>
      <w:r w:rsidR="002320EB">
        <w:rPr>
          <w:rFonts w:cs="Tahoma"/>
          <w:color w:val="000000" w:themeColor="text1"/>
        </w:rPr>
        <w:t xml:space="preserve"> czy kariery</w:t>
      </w:r>
      <w:r w:rsidRPr="000A0683">
        <w:rPr>
          <w:rFonts w:cs="Tahoma"/>
          <w:color w:val="000000" w:themeColor="text1"/>
        </w:rPr>
        <w:t xml:space="preserve">, a kobiety posiadające wyższe wykształcenie motywuje do </w:t>
      </w:r>
      <w:r>
        <w:rPr>
          <w:rFonts w:cs="Tahoma"/>
          <w:color w:val="000000" w:themeColor="text1"/>
        </w:rPr>
        <w:t>zdobywania kolejnych stopni w karierze naukowej</w:t>
      </w:r>
      <w:r w:rsidRPr="000A0683">
        <w:rPr>
          <w:rFonts w:cs="Tahoma"/>
          <w:color w:val="000000" w:themeColor="text1"/>
        </w:rPr>
        <w:t xml:space="preserve">. </w:t>
      </w:r>
      <w:r w:rsidR="002D2924">
        <w:rPr>
          <w:rFonts w:cs="Tahoma"/>
          <w:color w:val="000000" w:themeColor="text1"/>
        </w:rPr>
        <w:t>Nam, j</w:t>
      </w:r>
      <w:r w:rsidRPr="000A0683">
        <w:rPr>
          <w:rFonts w:cs="Tahoma"/>
          <w:color w:val="000000" w:themeColor="text1"/>
        </w:rPr>
        <w:t xml:space="preserve">ako społeczeństwu opłaca się wspierać rozwój kobiet w tych dziedzinach by nie marnować szans na wzrost znaczenia nauki polskiej w świecie. </w:t>
      </w:r>
      <w:r>
        <w:rPr>
          <w:rFonts w:cs="Tahoma"/>
          <w:color w:val="000000" w:themeColor="text1"/>
        </w:rPr>
        <w:t>Rozwój nauki wymaga korzystania z wielu utalentowanych głów – dlaczego więc korzystać tylko z głów należących do połowy populacji?</w:t>
      </w:r>
    </w:p>
    <w:p w14:paraId="584A7B0F" w14:textId="77777777" w:rsidR="008A311E" w:rsidRPr="00E253F4" w:rsidRDefault="008A311E" w:rsidP="008A311E">
      <w:pPr>
        <w:rPr>
          <w:rFonts w:cs="Tahoma"/>
          <w:b/>
          <w:bCs/>
          <w:color w:val="000000" w:themeColor="text1"/>
        </w:rPr>
      </w:pPr>
      <w:r w:rsidRPr="00E253F4">
        <w:rPr>
          <w:rFonts w:cs="Tahoma"/>
          <w:b/>
          <w:bCs/>
          <w:color w:val="000000" w:themeColor="text1"/>
        </w:rPr>
        <w:t>Świat potrzebuje nauki, a nauka potrzebuje kobiet</w:t>
      </w:r>
    </w:p>
    <w:p w14:paraId="1CCAD92F" w14:textId="7C0F4A45" w:rsidR="000B4AA9" w:rsidRDefault="008A311E" w:rsidP="008A311E">
      <w:pPr>
        <w:jc w:val="both"/>
      </w:pPr>
      <w:r>
        <w:rPr>
          <w:rFonts w:cs="Tahoma"/>
          <w:color w:val="000000" w:themeColor="text1"/>
        </w:rPr>
        <w:t xml:space="preserve">Coraz częściej na świecie </w:t>
      </w:r>
      <w:r w:rsidRPr="00D13D2B">
        <w:rPr>
          <w:rFonts w:cs="Tahoma"/>
          <w:color w:val="000000" w:themeColor="text1"/>
        </w:rPr>
        <w:t>doceni</w:t>
      </w:r>
      <w:r>
        <w:rPr>
          <w:rFonts w:cs="Tahoma"/>
          <w:color w:val="000000" w:themeColor="text1"/>
        </w:rPr>
        <w:t>a</w:t>
      </w:r>
      <w:r w:rsidRPr="00D13D2B">
        <w:rPr>
          <w:rFonts w:cs="Tahoma"/>
          <w:color w:val="000000" w:themeColor="text1"/>
        </w:rPr>
        <w:t xml:space="preserve"> </w:t>
      </w:r>
      <w:r>
        <w:rPr>
          <w:rFonts w:cs="Tahoma"/>
          <w:color w:val="000000" w:themeColor="text1"/>
        </w:rPr>
        <w:t xml:space="preserve">się </w:t>
      </w:r>
      <w:r w:rsidRPr="00D13D2B">
        <w:rPr>
          <w:rFonts w:cs="Tahoma"/>
          <w:color w:val="000000" w:themeColor="text1"/>
        </w:rPr>
        <w:t>wkład kobiet w rozwój</w:t>
      </w:r>
      <w:r>
        <w:rPr>
          <w:rFonts w:cs="Tahoma"/>
          <w:color w:val="000000" w:themeColor="text1"/>
        </w:rPr>
        <w:t xml:space="preserve"> współczesnej</w:t>
      </w:r>
      <w:r w:rsidRPr="00D13D2B">
        <w:rPr>
          <w:rFonts w:cs="Tahoma"/>
          <w:color w:val="000000" w:themeColor="text1"/>
        </w:rPr>
        <w:t xml:space="preserve"> nauki</w:t>
      </w:r>
      <w:r>
        <w:rPr>
          <w:rFonts w:cs="Tahoma"/>
          <w:color w:val="000000" w:themeColor="text1"/>
        </w:rPr>
        <w:t xml:space="preserve">. </w:t>
      </w:r>
      <w:r w:rsidRPr="00646FC3">
        <w:rPr>
          <w:rFonts w:cs="Tahoma"/>
          <w:color w:val="000000" w:themeColor="text1"/>
        </w:rPr>
        <w:t>Fundacj</w:t>
      </w:r>
      <w:r>
        <w:rPr>
          <w:rFonts w:cs="Tahoma"/>
          <w:color w:val="000000" w:themeColor="text1"/>
        </w:rPr>
        <w:t>a</w:t>
      </w:r>
      <w:r w:rsidRPr="00646FC3">
        <w:rPr>
          <w:rFonts w:cs="Tahoma"/>
          <w:color w:val="000000" w:themeColor="text1"/>
        </w:rPr>
        <w:t xml:space="preserve"> L’Oréal i</w:t>
      </w:r>
      <w:r>
        <w:rPr>
          <w:rFonts w:cs="Tahoma"/>
          <w:color w:val="000000" w:themeColor="text1"/>
        </w:rPr>
        <w:t xml:space="preserve"> </w:t>
      </w:r>
      <w:r w:rsidRPr="00646FC3">
        <w:rPr>
          <w:rFonts w:cs="Tahoma"/>
          <w:color w:val="000000" w:themeColor="text1"/>
        </w:rPr>
        <w:t>UNESCO</w:t>
      </w:r>
      <w:r>
        <w:rPr>
          <w:rFonts w:cs="Tahoma"/>
          <w:color w:val="000000" w:themeColor="text1"/>
        </w:rPr>
        <w:t xml:space="preserve"> </w:t>
      </w:r>
      <w:r w:rsidRPr="00D13D2B">
        <w:rPr>
          <w:rFonts w:cs="Tahoma"/>
          <w:color w:val="000000" w:themeColor="text1"/>
        </w:rPr>
        <w:t xml:space="preserve">uhonorowały </w:t>
      </w:r>
      <w:r>
        <w:rPr>
          <w:rFonts w:cs="Tahoma"/>
          <w:color w:val="000000" w:themeColor="text1"/>
        </w:rPr>
        <w:t xml:space="preserve">właśnie </w:t>
      </w:r>
      <w:r w:rsidRPr="00D13D2B">
        <w:rPr>
          <w:rFonts w:cs="Tahoma"/>
          <w:color w:val="000000" w:themeColor="text1"/>
        </w:rPr>
        <w:t xml:space="preserve">For </w:t>
      </w:r>
      <w:proofErr w:type="spellStart"/>
      <w:r w:rsidRPr="00D13D2B">
        <w:rPr>
          <w:rFonts w:cs="Tahoma"/>
          <w:color w:val="000000" w:themeColor="text1"/>
        </w:rPr>
        <w:t>Women</w:t>
      </w:r>
      <w:proofErr w:type="spellEnd"/>
      <w:r w:rsidRPr="00D13D2B">
        <w:rPr>
          <w:rFonts w:cs="Tahoma"/>
          <w:color w:val="000000" w:themeColor="text1"/>
        </w:rPr>
        <w:t xml:space="preserve"> in Science </w:t>
      </w:r>
      <w:proofErr w:type="spellStart"/>
      <w:r w:rsidRPr="00D13D2B">
        <w:rPr>
          <w:rFonts w:cs="Tahoma"/>
          <w:color w:val="000000" w:themeColor="text1"/>
        </w:rPr>
        <w:t>Award</w:t>
      </w:r>
      <w:r w:rsidR="000B4AA9">
        <w:rPr>
          <w:rFonts w:cs="Tahoma"/>
          <w:color w:val="000000" w:themeColor="text1"/>
        </w:rPr>
        <w:t>s</w:t>
      </w:r>
      <w:proofErr w:type="spellEnd"/>
      <w:r w:rsidRPr="00D13D2B">
        <w:rPr>
          <w:rFonts w:cs="Tahoma"/>
          <w:color w:val="000000" w:themeColor="text1"/>
        </w:rPr>
        <w:t xml:space="preserve">  pięć wyjątkowych </w:t>
      </w:r>
      <w:proofErr w:type="spellStart"/>
      <w:r w:rsidRPr="00D13D2B">
        <w:rPr>
          <w:rFonts w:cs="Tahoma"/>
          <w:color w:val="000000" w:themeColor="text1"/>
        </w:rPr>
        <w:t>naukowczyń</w:t>
      </w:r>
      <w:proofErr w:type="spellEnd"/>
      <w:r w:rsidRPr="00D13D2B">
        <w:rPr>
          <w:rFonts w:cs="Tahoma"/>
          <w:color w:val="000000" w:themeColor="text1"/>
        </w:rPr>
        <w:t>.</w:t>
      </w:r>
      <w:r>
        <w:rPr>
          <w:rFonts w:cs="Tahoma"/>
          <w:color w:val="000000" w:themeColor="text1"/>
        </w:rPr>
        <w:t xml:space="preserve"> </w:t>
      </w:r>
      <w:r w:rsidR="000B4AA9">
        <w:rPr>
          <w:rFonts w:cs="Tahoma"/>
          <w:color w:val="000000" w:themeColor="text1"/>
        </w:rPr>
        <w:t>Prowadzą one</w:t>
      </w:r>
      <w:r>
        <w:rPr>
          <w:rFonts w:cs="Tahoma"/>
          <w:color w:val="000000" w:themeColor="text1"/>
        </w:rPr>
        <w:t xml:space="preserve"> przełomowe badania z zakresu</w:t>
      </w:r>
      <w:r>
        <w:rPr>
          <w:rFonts w:ascii="Calibri" w:hAnsi="Calibri"/>
          <w:b/>
          <w:bCs/>
          <w:color w:val="000000" w:themeColor="text1"/>
        </w:rPr>
        <w:t xml:space="preserve">: </w:t>
      </w:r>
      <w:r w:rsidRPr="000B4AA9">
        <w:rPr>
          <w:rFonts w:ascii="Calibri" w:hAnsi="Calibri"/>
          <w:b/>
          <w:bCs/>
          <w:color w:val="000000" w:themeColor="text1"/>
        </w:rPr>
        <w:t xml:space="preserve">biotechnologii, ekologii, </w:t>
      </w:r>
      <w:proofErr w:type="spellStart"/>
      <w:r w:rsidRPr="000B4AA9">
        <w:rPr>
          <w:rFonts w:ascii="Calibri" w:hAnsi="Calibri"/>
          <w:b/>
          <w:bCs/>
          <w:color w:val="000000" w:themeColor="text1"/>
        </w:rPr>
        <w:t>epigenety</w:t>
      </w:r>
      <w:r w:rsidR="000B4AA9" w:rsidRPr="000B4AA9">
        <w:rPr>
          <w:rFonts w:ascii="Calibri" w:hAnsi="Calibri"/>
          <w:b/>
          <w:bCs/>
          <w:color w:val="000000" w:themeColor="text1"/>
        </w:rPr>
        <w:t>ki</w:t>
      </w:r>
      <w:proofErr w:type="spellEnd"/>
      <w:r w:rsidRPr="000B4AA9">
        <w:rPr>
          <w:rFonts w:ascii="Calibri" w:hAnsi="Calibri"/>
          <w:b/>
          <w:bCs/>
          <w:color w:val="000000" w:themeColor="text1"/>
        </w:rPr>
        <w:t xml:space="preserve">, epidemiologii i </w:t>
      </w:r>
      <w:proofErr w:type="spellStart"/>
      <w:r w:rsidRPr="000B4AA9">
        <w:rPr>
          <w:rFonts w:ascii="Calibri" w:hAnsi="Calibri"/>
          <w:b/>
          <w:bCs/>
          <w:color w:val="000000" w:themeColor="text1"/>
        </w:rPr>
        <w:t>infekcjologii</w:t>
      </w:r>
      <w:proofErr w:type="spellEnd"/>
      <w:r w:rsidRPr="00E253F4">
        <w:rPr>
          <w:rFonts w:ascii="Calibri" w:hAnsi="Calibri"/>
          <w:color w:val="000000" w:themeColor="text1"/>
        </w:rPr>
        <w:t>.</w:t>
      </w:r>
      <w:r>
        <w:t xml:space="preserve"> </w:t>
      </w:r>
    </w:p>
    <w:p w14:paraId="051A0CDC" w14:textId="36EFFC8B" w:rsidR="008A311E" w:rsidRPr="00A0458A" w:rsidRDefault="008A311E" w:rsidP="008A311E">
      <w:pPr>
        <w:jc w:val="both"/>
        <w:rPr>
          <w:rFonts w:cs="Tahoma"/>
          <w:color w:val="000000" w:themeColor="text1"/>
        </w:rPr>
      </w:pPr>
      <w:r w:rsidRPr="00A0458A">
        <w:rPr>
          <w:rFonts w:cs="Tahoma"/>
          <w:color w:val="000000" w:themeColor="text1"/>
        </w:rPr>
        <w:t xml:space="preserve">Profesor Abla </w:t>
      </w:r>
      <w:proofErr w:type="spellStart"/>
      <w:r w:rsidRPr="00A0458A">
        <w:rPr>
          <w:rFonts w:cs="Tahoma"/>
          <w:color w:val="000000" w:themeColor="text1"/>
        </w:rPr>
        <w:t>Mehio</w:t>
      </w:r>
      <w:proofErr w:type="spellEnd"/>
      <w:r w:rsidRPr="00A0458A">
        <w:rPr>
          <w:rFonts w:cs="Tahoma"/>
          <w:color w:val="000000" w:themeColor="text1"/>
        </w:rPr>
        <w:t xml:space="preserve"> </w:t>
      </w:r>
      <w:proofErr w:type="spellStart"/>
      <w:r w:rsidRPr="00A0458A">
        <w:rPr>
          <w:rFonts w:cs="Tahoma"/>
          <w:color w:val="000000" w:themeColor="text1"/>
        </w:rPr>
        <w:t>Sibai</w:t>
      </w:r>
      <w:proofErr w:type="spellEnd"/>
      <w:r w:rsidRPr="00A0458A">
        <w:rPr>
          <w:rFonts w:cs="Tahoma"/>
          <w:color w:val="000000" w:themeColor="text1"/>
        </w:rPr>
        <w:t xml:space="preserve">  </w:t>
      </w:r>
      <w:r>
        <w:rPr>
          <w:rFonts w:cs="Tahoma"/>
          <w:color w:val="000000" w:themeColor="text1"/>
        </w:rPr>
        <w:t>(l</w:t>
      </w:r>
      <w:r w:rsidRPr="00A0458A">
        <w:rPr>
          <w:rFonts w:cs="Tahoma"/>
          <w:color w:val="000000" w:themeColor="text1"/>
        </w:rPr>
        <w:t xml:space="preserve">aureatka z Afryki i </w:t>
      </w:r>
      <w:r w:rsidR="000B4AA9">
        <w:rPr>
          <w:rFonts w:cs="Tahoma"/>
          <w:color w:val="000000" w:themeColor="text1"/>
        </w:rPr>
        <w:t>p</w:t>
      </w:r>
      <w:r w:rsidRPr="00A0458A">
        <w:rPr>
          <w:rFonts w:cs="Tahoma"/>
          <w:color w:val="000000" w:themeColor="text1"/>
        </w:rPr>
        <w:t xml:space="preserve">aństw </w:t>
      </w:r>
      <w:r w:rsidR="000B4AA9">
        <w:rPr>
          <w:rFonts w:cs="Tahoma"/>
          <w:color w:val="000000" w:themeColor="text1"/>
        </w:rPr>
        <w:t>a</w:t>
      </w:r>
      <w:r w:rsidRPr="00A0458A">
        <w:rPr>
          <w:rFonts w:cs="Tahoma"/>
          <w:color w:val="000000" w:themeColor="text1"/>
        </w:rPr>
        <w:t>rabskich</w:t>
      </w:r>
      <w:r>
        <w:rPr>
          <w:rFonts w:cs="Tahoma"/>
          <w:color w:val="000000" w:themeColor="text1"/>
        </w:rPr>
        <w:t>) z</w:t>
      </w:r>
      <w:r w:rsidRPr="00A0458A">
        <w:rPr>
          <w:rFonts w:cs="Tahoma"/>
          <w:color w:val="000000" w:themeColor="text1"/>
        </w:rPr>
        <w:t>ostała doceniona za pionierskie badania i rzecznictwo na rzecz poprawy zdrowego starzenia się w krajach o niskim i średnim dochodzie oraz ich wpływu na zdrowie i programy polityki społecznej</w:t>
      </w:r>
      <w:r>
        <w:rPr>
          <w:rFonts w:cs="Tahoma"/>
          <w:color w:val="000000" w:themeColor="text1"/>
        </w:rPr>
        <w:t xml:space="preserve">. </w:t>
      </w:r>
      <w:r w:rsidRPr="00A0458A">
        <w:rPr>
          <w:rFonts w:cs="Tahoma"/>
          <w:color w:val="000000" w:themeColor="text1"/>
        </w:rPr>
        <w:t xml:space="preserve">Doktor </w:t>
      </w:r>
      <w:proofErr w:type="spellStart"/>
      <w:r w:rsidRPr="00A0458A">
        <w:rPr>
          <w:rFonts w:cs="Tahoma"/>
          <w:color w:val="000000" w:themeColor="text1"/>
        </w:rPr>
        <w:t>Firdausi</w:t>
      </w:r>
      <w:proofErr w:type="spellEnd"/>
      <w:r w:rsidRPr="00A0458A">
        <w:rPr>
          <w:rFonts w:cs="Tahoma"/>
          <w:color w:val="000000" w:themeColor="text1"/>
        </w:rPr>
        <w:t xml:space="preserve"> </w:t>
      </w:r>
      <w:proofErr w:type="spellStart"/>
      <w:r w:rsidRPr="00A0458A">
        <w:rPr>
          <w:rFonts w:cs="Tahoma"/>
          <w:color w:val="000000" w:themeColor="text1"/>
        </w:rPr>
        <w:t>Qadri</w:t>
      </w:r>
      <w:proofErr w:type="spellEnd"/>
      <w:r>
        <w:rPr>
          <w:rFonts w:cs="Tahoma"/>
          <w:color w:val="000000" w:themeColor="text1"/>
        </w:rPr>
        <w:t xml:space="preserve"> (l</w:t>
      </w:r>
      <w:r w:rsidRPr="00A0458A">
        <w:rPr>
          <w:rFonts w:cs="Tahoma"/>
          <w:color w:val="000000" w:themeColor="text1"/>
        </w:rPr>
        <w:t>aureatk</w:t>
      </w:r>
      <w:r w:rsidR="000B4AA9">
        <w:rPr>
          <w:rFonts w:cs="Tahoma"/>
          <w:color w:val="000000" w:themeColor="text1"/>
        </w:rPr>
        <w:t>ę</w:t>
      </w:r>
      <w:r w:rsidRPr="00A0458A">
        <w:rPr>
          <w:rFonts w:cs="Tahoma"/>
          <w:color w:val="000000" w:themeColor="text1"/>
        </w:rPr>
        <w:t xml:space="preserve"> z Azji i Pacyfiku</w:t>
      </w:r>
      <w:r>
        <w:rPr>
          <w:rFonts w:cs="Tahoma"/>
          <w:color w:val="000000" w:themeColor="text1"/>
        </w:rPr>
        <w:t>) wyróżniono</w:t>
      </w:r>
      <w:r w:rsidRPr="00A0458A">
        <w:rPr>
          <w:rFonts w:cs="Tahoma"/>
          <w:color w:val="000000" w:themeColor="text1"/>
        </w:rPr>
        <w:t xml:space="preserve"> za wybitną pracę w zrozumieniu i zapobieganiu chorobom zakaźnym, dotykającym dzieci w krajach rozwijających się oraz promowanie wczesnej diagnostyki i szczepienia przynoszących globalny wpływ na zdrowie. Laureatka z Europy – Profesor </w:t>
      </w:r>
      <w:proofErr w:type="spellStart"/>
      <w:r w:rsidRPr="00A0458A">
        <w:rPr>
          <w:rFonts w:cs="Tahoma"/>
          <w:color w:val="000000" w:themeColor="text1"/>
        </w:rPr>
        <w:t>Edith</w:t>
      </w:r>
      <w:proofErr w:type="spellEnd"/>
      <w:r w:rsidRPr="00A0458A">
        <w:rPr>
          <w:rFonts w:cs="Tahoma"/>
          <w:color w:val="000000" w:themeColor="text1"/>
        </w:rPr>
        <w:t xml:space="preserve"> Heard  </w:t>
      </w:r>
      <w:r>
        <w:rPr>
          <w:rFonts w:cs="Tahoma"/>
          <w:color w:val="000000" w:themeColor="text1"/>
        </w:rPr>
        <w:t>została n</w:t>
      </w:r>
      <w:r w:rsidRPr="00A0458A">
        <w:rPr>
          <w:rFonts w:cs="Tahoma"/>
          <w:color w:val="000000" w:themeColor="text1"/>
        </w:rPr>
        <w:t>agrodzona za</w:t>
      </w:r>
      <w:r>
        <w:rPr>
          <w:rFonts w:cs="Tahoma"/>
          <w:color w:val="000000" w:themeColor="text1"/>
        </w:rPr>
        <w:t xml:space="preserve"> </w:t>
      </w:r>
      <w:r w:rsidRPr="00A0458A">
        <w:rPr>
          <w:rFonts w:cs="Tahoma"/>
          <w:color w:val="000000" w:themeColor="text1"/>
        </w:rPr>
        <w:t xml:space="preserve">podstawowe odkrycia dotyczące mechanizmów rządzących procesami epigenetycznymi, które pozwalają ssakom regulować prawidłową ekspresję genów i są niezbędne do życia. Profesor </w:t>
      </w:r>
      <w:proofErr w:type="spellStart"/>
      <w:r w:rsidRPr="00A0458A">
        <w:rPr>
          <w:rFonts w:cs="Tahoma"/>
          <w:color w:val="000000" w:themeColor="text1"/>
        </w:rPr>
        <w:t>Esperanza</w:t>
      </w:r>
      <w:proofErr w:type="spellEnd"/>
      <w:r w:rsidRPr="00A0458A">
        <w:rPr>
          <w:rFonts w:cs="Tahoma"/>
          <w:color w:val="000000" w:themeColor="text1"/>
        </w:rPr>
        <w:t xml:space="preserve"> </w:t>
      </w:r>
      <w:proofErr w:type="spellStart"/>
      <w:r w:rsidRPr="00A0458A">
        <w:rPr>
          <w:rFonts w:cs="Tahoma"/>
          <w:color w:val="000000" w:themeColor="text1"/>
        </w:rPr>
        <w:t>Martínez</w:t>
      </w:r>
      <w:proofErr w:type="spellEnd"/>
      <w:r w:rsidRPr="00A0458A">
        <w:rPr>
          <w:rFonts w:cs="Tahoma"/>
          <w:color w:val="000000" w:themeColor="text1"/>
        </w:rPr>
        <w:t>-Romero</w:t>
      </w:r>
      <w:r w:rsidR="0021139A">
        <w:rPr>
          <w:rFonts w:cs="Tahoma"/>
          <w:color w:val="000000" w:themeColor="text1"/>
        </w:rPr>
        <w:t>,</w:t>
      </w:r>
      <w:r w:rsidRPr="00A0458A">
        <w:rPr>
          <w:rFonts w:cs="Tahoma"/>
          <w:color w:val="000000" w:themeColor="text1"/>
        </w:rPr>
        <w:t xml:space="preserve"> </w:t>
      </w:r>
      <w:r>
        <w:rPr>
          <w:rFonts w:cs="Tahoma"/>
          <w:color w:val="000000" w:themeColor="text1"/>
        </w:rPr>
        <w:t>reprezentując</w:t>
      </w:r>
      <w:r w:rsidR="0021139A">
        <w:rPr>
          <w:rFonts w:cs="Tahoma"/>
          <w:color w:val="000000" w:themeColor="text1"/>
        </w:rPr>
        <w:t>ą</w:t>
      </w:r>
      <w:r>
        <w:rPr>
          <w:rFonts w:cs="Tahoma"/>
          <w:color w:val="000000" w:themeColor="text1"/>
        </w:rPr>
        <w:t xml:space="preserve"> </w:t>
      </w:r>
      <w:r w:rsidRPr="00A0458A">
        <w:rPr>
          <w:rFonts w:cs="Tahoma"/>
          <w:color w:val="000000" w:themeColor="text1"/>
        </w:rPr>
        <w:t>Ameryk</w:t>
      </w:r>
      <w:r>
        <w:rPr>
          <w:rFonts w:cs="Tahoma"/>
          <w:color w:val="000000" w:themeColor="text1"/>
        </w:rPr>
        <w:t>ę</w:t>
      </w:r>
      <w:r w:rsidRPr="00A0458A">
        <w:rPr>
          <w:rFonts w:cs="Tahoma"/>
          <w:color w:val="000000" w:themeColor="text1"/>
        </w:rPr>
        <w:t xml:space="preserve"> Łacińs</w:t>
      </w:r>
      <w:r>
        <w:rPr>
          <w:rFonts w:cs="Tahoma"/>
          <w:color w:val="000000" w:themeColor="text1"/>
        </w:rPr>
        <w:t>ką</w:t>
      </w:r>
      <w:r w:rsidR="0021139A">
        <w:rPr>
          <w:rFonts w:cs="Tahoma"/>
          <w:color w:val="000000" w:themeColor="text1"/>
        </w:rPr>
        <w:t>,</w:t>
      </w:r>
      <w:r>
        <w:rPr>
          <w:rFonts w:cs="Tahoma"/>
          <w:color w:val="000000" w:themeColor="text1"/>
        </w:rPr>
        <w:t xml:space="preserve"> u</w:t>
      </w:r>
      <w:r w:rsidRPr="00A0458A">
        <w:rPr>
          <w:rFonts w:cs="Tahoma"/>
          <w:color w:val="000000" w:themeColor="text1"/>
        </w:rPr>
        <w:t>honorowan</w:t>
      </w:r>
      <w:r>
        <w:rPr>
          <w:rFonts w:cs="Tahoma"/>
          <w:color w:val="000000" w:themeColor="text1"/>
        </w:rPr>
        <w:t>o</w:t>
      </w:r>
      <w:r w:rsidRPr="00A0458A">
        <w:rPr>
          <w:rFonts w:cs="Tahoma"/>
          <w:color w:val="000000" w:themeColor="text1"/>
        </w:rPr>
        <w:t xml:space="preserve"> za pionierską pracę nad wykorzystaniem przyjaznych dla środowiska bakterii do wspierania wzrostu roślin</w:t>
      </w:r>
      <w:r>
        <w:rPr>
          <w:rFonts w:cs="Tahoma"/>
          <w:color w:val="000000" w:themeColor="text1"/>
        </w:rPr>
        <w:t>,</w:t>
      </w:r>
      <w:r w:rsidRPr="00A0458A">
        <w:rPr>
          <w:rFonts w:cs="Tahoma"/>
          <w:color w:val="000000" w:themeColor="text1"/>
        </w:rPr>
        <w:t xml:space="preserve"> w celu zwiększenia wydajnoś</w:t>
      </w:r>
      <w:r>
        <w:rPr>
          <w:rFonts w:cs="Tahoma"/>
          <w:color w:val="000000" w:themeColor="text1"/>
        </w:rPr>
        <w:t>ci</w:t>
      </w:r>
      <w:r w:rsidRPr="00A0458A">
        <w:rPr>
          <w:rFonts w:cs="Tahoma"/>
          <w:color w:val="000000" w:themeColor="text1"/>
        </w:rPr>
        <w:t xml:space="preserve"> rolnictwa i ogranicz</w:t>
      </w:r>
      <w:r w:rsidR="000B4AA9">
        <w:rPr>
          <w:rFonts w:cs="Tahoma"/>
          <w:color w:val="000000" w:themeColor="text1"/>
        </w:rPr>
        <w:t>enie</w:t>
      </w:r>
      <w:r w:rsidRPr="00A0458A">
        <w:rPr>
          <w:rFonts w:cs="Tahoma"/>
          <w:color w:val="000000" w:themeColor="text1"/>
        </w:rPr>
        <w:t xml:space="preserve"> zużycie nawozów chemicznych. </w:t>
      </w:r>
      <w:r>
        <w:rPr>
          <w:rFonts w:cs="Tahoma"/>
          <w:color w:val="000000" w:themeColor="text1"/>
        </w:rPr>
        <w:t xml:space="preserve">Ostatnia ze zwyciężczyń, profesor </w:t>
      </w:r>
      <w:proofErr w:type="spellStart"/>
      <w:r w:rsidRPr="00A0458A">
        <w:rPr>
          <w:rFonts w:cs="Tahoma"/>
          <w:color w:val="000000" w:themeColor="text1"/>
        </w:rPr>
        <w:t>Kristi</w:t>
      </w:r>
      <w:proofErr w:type="spellEnd"/>
      <w:r w:rsidRPr="00A0458A">
        <w:rPr>
          <w:rFonts w:cs="Tahoma"/>
          <w:color w:val="000000" w:themeColor="text1"/>
        </w:rPr>
        <w:t xml:space="preserve"> </w:t>
      </w:r>
      <w:proofErr w:type="spellStart"/>
      <w:r w:rsidRPr="00A0458A">
        <w:rPr>
          <w:rFonts w:cs="Tahoma"/>
          <w:color w:val="000000" w:themeColor="text1"/>
        </w:rPr>
        <w:t>Anseth</w:t>
      </w:r>
      <w:proofErr w:type="spellEnd"/>
      <w:r>
        <w:rPr>
          <w:rFonts w:cs="Tahoma"/>
          <w:color w:val="000000" w:themeColor="text1"/>
        </w:rPr>
        <w:t xml:space="preserve"> (l</w:t>
      </w:r>
      <w:r w:rsidRPr="00A0458A">
        <w:rPr>
          <w:rFonts w:cs="Tahoma"/>
          <w:color w:val="000000" w:themeColor="text1"/>
        </w:rPr>
        <w:t>aureatka z Ameryki Północnej</w:t>
      </w:r>
      <w:r>
        <w:rPr>
          <w:rFonts w:cs="Tahoma"/>
          <w:color w:val="000000" w:themeColor="text1"/>
        </w:rPr>
        <w:t xml:space="preserve">) </w:t>
      </w:r>
      <w:r w:rsidR="000B4AA9">
        <w:rPr>
          <w:rFonts w:cs="Tahoma"/>
          <w:color w:val="000000" w:themeColor="text1"/>
        </w:rPr>
        <w:t>zdobyła uznanie Jury</w:t>
      </w:r>
      <w:r w:rsidRPr="00A0458A">
        <w:rPr>
          <w:rFonts w:cs="Tahoma"/>
          <w:color w:val="000000" w:themeColor="text1"/>
        </w:rPr>
        <w:t xml:space="preserve"> za jej wybitny wkład w łączenie inżynierii i biologii w opracowywaniu innowacyjnych biomateriałów, które pomagają w regeneracji tkanek i dostarczaniu leków. Ponadto do grona wyróżnionych dołączyło także 15 obiecujących badaczek z całego świata wyróżnionych tytułem </w:t>
      </w:r>
      <w:proofErr w:type="spellStart"/>
      <w:r w:rsidRPr="00A0458A">
        <w:rPr>
          <w:rFonts w:cs="Tahoma"/>
          <w:color w:val="000000" w:themeColor="text1"/>
        </w:rPr>
        <w:t>Internetional</w:t>
      </w:r>
      <w:proofErr w:type="spellEnd"/>
      <w:r w:rsidRPr="00A0458A">
        <w:rPr>
          <w:rFonts w:cs="Tahoma"/>
          <w:color w:val="000000" w:themeColor="text1"/>
        </w:rPr>
        <w:t xml:space="preserve"> </w:t>
      </w:r>
      <w:proofErr w:type="spellStart"/>
      <w:r w:rsidRPr="00A0458A">
        <w:rPr>
          <w:rFonts w:cs="Tahoma"/>
          <w:color w:val="000000" w:themeColor="text1"/>
        </w:rPr>
        <w:t>Rising</w:t>
      </w:r>
      <w:proofErr w:type="spellEnd"/>
      <w:r w:rsidRPr="00A0458A">
        <w:rPr>
          <w:rFonts w:cs="Tahoma"/>
          <w:color w:val="000000" w:themeColor="text1"/>
        </w:rPr>
        <w:t xml:space="preserve"> </w:t>
      </w:r>
      <w:proofErr w:type="spellStart"/>
      <w:r w:rsidRPr="00A0458A">
        <w:rPr>
          <w:rFonts w:cs="Tahoma"/>
          <w:color w:val="000000" w:themeColor="text1"/>
        </w:rPr>
        <w:t>Talents</w:t>
      </w:r>
      <w:proofErr w:type="spellEnd"/>
      <w:r w:rsidRPr="00A0458A">
        <w:rPr>
          <w:rFonts w:cs="Tahoma"/>
          <w:color w:val="000000" w:themeColor="text1"/>
        </w:rPr>
        <w:t>.</w:t>
      </w:r>
    </w:p>
    <w:p w14:paraId="45020242" w14:textId="2053F575" w:rsidR="002D2924" w:rsidRDefault="00FA432C" w:rsidP="00A0458A">
      <w:pPr>
        <w:jc w:val="both"/>
        <w:rPr>
          <w:rFonts w:cs="Tahoma"/>
          <w:color w:val="000000" w:themeColor="text1"/>
        </w:rPr>
      </w:pPr>
      <w:r w:rsidRPr="00FA432C">
        <w:rPr>
          <w:rFonts w:cs="Tahoma"/>
          <w:color w:val="000000" w:themeColor="text1"/>
        </w:rPr>
        <w:t>W</w:t>
      </w:r>
      <w:r w:rsidR="0021139A">
        <w:rPr>
          <w:rFonts w:cs="Tahoma"/>
          <w:color w:val="000000" w:themeColor="text1"/>
        </w:rPr>
        <w:t>arto dodać, że w</w:t>
      </w:r>
      <w:r w:rsidRPr="00FA432C">
        <w:rPr>
          <w:rFonts w:cs="Tahoma"/>
          <w:color w:val="000000" w:themeColor="text1"/>
        </w:rPr>
        <w:t xml:space="preserve"> ciągu ostatnich 22 lat program </w:t>
      </w:r>
      <w:r w:rsidR="000B4AA9" w:rsidRPr="000B4AA9">
        <w:rPr>
          <w:rFonts w:cs="Tahoma"/>
          <w:color w:val="000000" w:themeColor="text1"/>
        </w:rPr>
        <w:t xml:space="preserve">For </w:t>
      </w:r>
      <w:proofErr w:type="spellStart"/>
      <w:r w:rsidR="000B4AA9" w:rsidRPr="000B4AA9">
        <w:rPr>
          <w:rFonts w:cs="Tahoma"/>
          <w:color w:val="000000" w:themeColor="text1"/>
        </w:rPr>
        <w:t>Women</w:t>
      </w:r>
      <w:proofErr w:type="spellEnd"/>
      <w:r w:rsidR="000B4AA9" w:rsidRPr="000B4AA9">
        <w:rPr>
          <w:rFonts w:cs="Tahoma"/>
          <w:color w:val="000000" w:themeColor="text1"/>
        </w:rPr>
        <w:t xml:space="preserve"> in Science</w:t>
      </w:r>
      <w:r w:rsidR="000B4AA9">
        <w:rPr>
          <w:rFonts w:cs="Tahoma"/>
          <w:color w:val="000000" w:themeColor="text1"/>
        </w:rPr>
        <w:t xml:space="preserve"> </w:t>
      </w:r>
      <w:r w:rsidRPr="00FA432C">
        <w:rPr>
          <w:rFonts w:cs="Tahoma"/>
          <w:color w:val="000000" w:themeColor="text1"/>
        </w:rPr>
        <w:t xml:space="preserve">wsparł i podniósł prestiż ponad 3500 </w:t>
      </w:r>
      <w:proofErr w:type="spellStart"/>
      <w:r w:rsidRPr="00FA432C">
        <w:rPr>
          <w:rFonts w:cs="Tahoma"/>
          <w:color w:val="000000" w:themeColor="text1"/>
        </w:rPr>
        <w:t>naukowczyń</w:t>
      </w:r>
      <w:proofErr w:type="spellEnd"/>
      <w:r w:rsidRPr="00FA432C">
        <w:rPr>
          <w:rFonts w:cs="Tahoma"/>
          <w:color w:val="000000" w:themeColor="text1"/>
        </w:rPr>
        <w:t xml:space="preserve"> ze 118 krajów. Jednym z nich jest Polska</w:t>
      </w:r>
      <w:r w:rsidR="0021139A">
        <w:rPr>
          <w:rFonts w:cs="Tahoma"/>
          <w:color w:val="000000" w:themeColor="text1"/>
        </w:rPr>
        <w:t>, gdzie uhonorowano dotychczas 99 kobiet</w:t>
      </w:r>
      <w:r w:rsidRPr="00FA432C">
        <w:rPr>
          <w:rFonts w:cs="Tahoma"/>
          <w:color w:val="000000" w:themeColor="text1"/>
        </w:rPr>
        <w:t>.</w:t>
      </w:r>
    </w:p>
    <w:p w14:paraId="4FFC5BD9" w14:textId="77777777" w:rsidR="000B4AA9" w:rsidRPr="00A0458A" w:rsidRDefault="000B4AA9" w:rsidP="00A0458A">
      <w:pPr>
        <w:jc w:val="both"/>
        <w:rPr>
          <w:rFonts w:cs="Tahoma"/>
          <w:color w:val="000000" w:themeColor="text1"/>
        </w:rPr>
      </w:pPr>
      <w:bookmarkStart w:id="0" w:name="_GoBack"/>
      <w:bookmarkEnd w:id="0"/>
    </w:p>
    <w:p w14:paraId="791D7245" w14:textId="77777777" w:rsidR="0012572D" w:rsidRDefault="002D2924" w:rsidP="00946538">
      <w:pPr>
        <w:spacing w:line="240" w:lineRule="auto"/>
        <w:jc w:val="both"/>
        <w:rPr>
          <w:rFonts w:cs="Tahoma"/>
          <w:b/>
          <w:bCs/>
          <w:color w:val="000000" w:themeColor="text1"/>
        </w:rPr>
      </w:pPr>
      <w:r>
        <w:rPr>
          <w:rFonts w:cs="Tahoma"/>
          <w:b/>
          <w:bCs/>
          <w:color w:val="000000" w:themeColor="text1"/>
        </w:rPr>
        <w:t>Autorki opracowania:</w:t>
      </w:r>
    </w:p>
    <w:p w14:paraId="79B5A82A" w14:textId="77777777" w:rsidR="002D2924" w:rsidRPr="002D2924" w:rsidRDefault="002D2924" w:rsidP="00946538">
      <w:pPr>
        <w:spacing w:line="240" w:lineRule="auto"/>
        <w:jc w:val="both"/>
        <w:rPr>
          <w:rFonts w:cs="Tahoma"/>
          <w:bCs/>
          <w:color w:val="000000" w:themeColor="text1"/>
        </w:rPr>
      </w:pPr>
      <w:r w:rsidRPr="002D2924">
        <w:rPr>
          <w:rFonts w:cs="Tahoma"/>
          <w:bCs/>
          <w:color w:val="000000" w:themeColor="text1"/>
        </w:rPr>
        <w:t>dr hab. Natasza Kosakowska-Berezecka, profesorka Uniwersytetu Gdańskiego, psycholożka</w:t>
      </w:r>
    </w:p>
    <w:p w14:paraId="49015110" w14:textId="77777777" w:rsidR="0012572D" w:rsidRPr="002D2924" w:rsidRDefault="002D2924" w:rsidP="00946538">
      <w:pPr>
        <w:spacing w:line="240" w:lineRule="auto"/>
        <w:jc w:val="both"/>
        <w:rPr>
          <w:rFonts w:cs="Tahoma"/>
          <w:bCs/>
          <w:color w:val="000000" w:themeColor="text1"/>
        </w:rPr>
      </w:pPr>
      <w:r w:rsidRPr="002D2924">
        <w:rPr>
          <w:rFonts w:cs="Tahoma"/>
          <w:bCs/>
          <w:color w:val="000000" w:themeColor="text1"/>
        </w:rPr>
        <w:lastRenderedPageBreak/>
        <w:t xml:space="preserve">dr Magdalena Żadkowska, socjolożka z Uniwersytetu Gdańskiego </w:t>
      </w:r>
    </w:p>
    <w:p w14:paraId="528FABC0" w14:textId="77777777" w:rsidR="00946538" w:rsidRPr="00946538" w:rsidRDefault="0012572D" w:rsidP="00946538">
      <w:pPr>
        <w:spacing w:line="240" w:lineRule="auto"/>
        <w:jc w:val="both"/>
        <w:rPr>
          <w:rFonts w:cs="Tahoma"/>
          <w:b/>
          <w:bCs/>
          <w:color w:val="000000" w:themeColor="text1"/>
        </w:rPr>
      </w:pPr>
      <w:r>
        <w:rPr>
          <w:rFonts w:cs="Tahoma"/>
          <w:b/>
          <w:bCs/>
          <w:color w:val="000000" w:themeColor="text1"/>
        </w:rPr>
        <w:t>Metodologia badania:</w:t>
      </w:r>
    </w:p>
    <w:p w14:paraId="6CBCD5E4" w14:textId="77777777" w:rsidR="0012572D" w:rsidRDefault="0012572D" w:rsidP="0012572D">
      <w:pPr>
        <w:spacing w:line="240" w:lineRule="auto"/>
        <w:jc w:val="both"/>
        <w:rPr>
          <w:rFonts w:cs="Tahoma"/>
          <w:color w:val="000000" w:themeColor="text1"/>
        </w:rPr>
      </w:pPr>
      <w:r w:rsidRPr="0012572D">
        <w:rPr>
          <w:rFonts w:cs="Tahoma"/>
          <w:color w:val="000000" w:themeColor="text1"/>
        </w:rPr>
        <w:t xml:space="preserve">Celem badania było określenie stosunku Polaków do stosowania </w:t>
      </w:r>
      <w:proofErr w:type="spellStart"/>
      <w:r w:rsidRPr="0012572D">
        <w:rPr>
          <w:rFonts w:cs="Tahoma"/>
          <w:color w:val="000000" w:themeColor="text1"/>
        </w:rPr>
        <w:t>feminatywów</w:t>
      </w:r>
      <w:proofErr w:type="spellEnd"/>
      <w:r w:rsidRPr="0012572D">
        <w:rPr>
          <w:rFonts w:cs="Tahoma"/>
          <w:color w:val="000000" w:themeColor="text1"/>
        </w:rPr>
        <w:t>.</w:t>
      </w:r>
      <w:r>
        <w:rPr>
          <w:rFonts w:cs="Tahoma"/>
          <w:color w:val="000000" w:themeColor="text1"/>
        </w:rPr>
        <w:t xml:space="preserve"> </w:t>
      </w:r>
      <w:r w:rsidRPr="0012572D">
        <w:rPr>
          <w:rFonts w:cs="Tahoma"/>
          <w:color w:val="000000" w:themeColor="text1"/>
        </w:rPr>
        <w:t>Badanie zostało zrealizowane w dniach 03.03-05.03.2020 przez agencję SW RESEARCH metodą wywiadów on-line (CAWI) na panelu internetowym SW Panel.</w:t>
      </w:r>
      <w:r>
        <w:rPr>
          <w:rFonts w:cs="Tahoma"/>
          <w:color w:val="000000" w:themeColor="text1"/>
        </w:rPr>
        <w:t xml:space="preserve"> </w:t>
      </w:r>
      <w:r w:rsidRPr="0012572D">
        <w:rPr>
          <w:rFonts w:cs="Tahoma"/>
          <w:color w:val="000000" w:themeColor="text1"/>
        </w:rPr>
        <w:t>W ramach badania przeprowadzono 1014 ankiet z reprezentatywną grupą Polaków powyżej 18 r.ż.</w:t>
      </w:r>
    </w:p>
    <w:p w14:paraId="2BEF5081" w14:textId="77777777" w:rsidR="00F20292" w:rsidRPr="002D2924" w:rsidRDefault="00F20292" w:rsidP="0012572D">
      <w:pPr>
        <w:spacing w:line="240" w:lineRule="auto"/>
        <w:jc w:val="both"/>
        <w:rPr>
          <w:rFonts w:cs="Tahoma"/>
          <w:b/>
          <w:color w:val="000000" w:themeColor="text1"/>
        </w:rPr>
      </w:pPr>
      <w:r w:rsidRPr="002D2924">
        <w:rPr>
          <w:rFonts w:cs="Tahoma"/>
          <w:b/>
          <w:color w:val="000000" w:themeColor="text1"/>
        </w:rPr>
        <w:t>Cytowana literatura:</w:t>
      </w:r>
    </w:p>
    <w:p w14:paraId="16F03B7C" w14:textId="77777777" w:rsidR="007F2531" w:rsidRPr="007F2531" w:rsidRDefault="007F2531" w:rsidP="007F2531">
      <w:pPr>
        <w:jc w:val="both"/>
        <w:rPr>
          <w:rFonts w:cstheme="minorHAnsi"/>
          <w:color w:val="000000" w:themeColor="text1"/>
          <w:lang w:val="en-US"/>
        </w:rPr>
      </w:pPr>
      <w:proofErr w:type="spellStart"/>
      <w:r w:rsidRPr="007F2531">
        <w:rPr>
          <w:rFonts w:cstheme="minorHAnsi"/>
          <w:color w:val="000000" w:themeColor="text1"/>
        </w:rPr>
        <w:t>Formanowicz</w:t>
      </w:r>
      <w:proofErr w:type="spellEnd"/>
      <w:r w:rsidRPr="007F2531">
        <w:rPr>
          <w:rFonts w:cstheme="minorHAnsi"/>
          <w:color w:val="000000" w:themeColor="text1"/>
        </w:rPr>
        <w:t xml:space="preserve">, M., </w:t>
      </w:r>
      <w:proofErr w:type="spellStart"/>
      <w:r w:rsidRPr="007F2531">
        <w:rPr>
          <w:rFonts w:cstheme="minorHAnsi"/>
          <w:color w:val="000000" w:themeColor="text1"/>
        </w:rPr>
        <w:t>Bedynska</w:t>
      </w:r>
      <w:proofErr w:type="spellEnd"/>
      <w:r w:rsidRPr="007F2531">
        <w:rPr>
          <w:rFonts w:cstheme="minorHAnsi"/>
          <w:color w:val="000000" w:themeColor="text1"/>
        </w:rPr>
        <w:t xml:space="preserve">, S., </w:t>
      </w:r>
      <w:proofErr w:type="spellStart"/>
      <w:r w:rsidRPr="007F2531">
        <w:rPr>
          <w:rFonts w:cstheme="minorHAnsi"/>
          <w:color w:val="000000" w:themeColor="text1"/>
        </w:rPr>
        <w:t>Cisłak</w:t>
      </w:r>
      <w:proofErr w:type="spellEnd"/>
      <w:r w:rsidRPr="007F2531">
        <w:rPr>
          <w:rFonts w:cstheme="minorHAnsi"/>
          <w:color w:val="000000" w:themeColor="text1"/>
        </w:rPr>
        <w:t xml:space="preserve">, A., Braun, F., &amp; </w:t>
      </w:r>
      <w:proofErr w:type="spellStart"/>
      <w:r w:rsidRPr="007F2531">
        <w:rPr>
          <w:rFonts w:cstheme="minorHAnsi"/>
          <w:color w:val="000000" w:themeColor="text1"/>
        </w:rPr>
        <w:t>Sczesny</w:t>
      </w:r>
      <w:proofErr w:type="spellEnd"/>
      <w:r w:rsidRPr="007F2531">
        <w:rPr>
          <w:rFonts w:cstheme="minorHAnsi"/>
          <w:color w:val="000000" w:themeColor="text1"/>
        </w:rPr>
        <w:t xml:space="preserve">, S. (2013). </w:t>
      </w:r>
      <w:r w:rsidRPr="007F2531">
        <w:rPr>
          <w:rFonts w:cstheme="minorHAnsi"/>
          <w:color w:val="000000" w:themeColor="text1"/>
          <w:lang w:val="en-US"/>
        </w:rPr>
        <w:t xml:space="preserve">Side effects of gender-fair language: How feminine job titles influence the evaluation of female applicants. European Journal of Social Psychology, 43, 62–71. </w:t>
      </w:r>
      <w:proofErr w:type="spellStart"/>
      <w:r w:rsidRPr="007F2531">
        <w:rPr>
          <w:rFonts w:cstheme="minorHAnsi"/>
          <w:color w:val="000000" w:themeColor="text1"/>
          <w:lang w:val="en-US"/>
        </w:rPr>
        <w:t>doi</w:t>
      </w:r>
      <w:proofErr w:type="spellEnd"/>
      <w:r w:rsidRPr="007F2531">
        <w:rPr>
          <w:rFonts w:cstheme="minorHAnsi"/>
          <w:color w:val="000000" w:themeColor="text1"/>
          <w:lang w:val="en-US"/>
        </w:rPr>
        <w:t>:</w:t>
      </w:r>
      <w:r w:rsidRPr="007F2531">
        <w:rPr>
          <w:rFonts w:ascii="AdvTT6120e2aa" w:eastAsia="Times New Roman" w:hAnsi="AdvTT6120e2aa" w:cs="Times New Roman"/>
          <w:sz w:val="18"/>
          <w:szCs w:val="18"/>
          <w:lang w:val="en-US" w:eastAsia="pl-PL"/>
        </w:rPr>
        <w:t xml:space="preserve"> </w:t>
      </w:r>
      <w:r w:rsidRPr="007F2531">
        <w:rPr>
          <w:rFonts w:cstheme="minorHAnsi"/>
          <w:color w:val="000000" w:themeColor="text1"/>
          <w:lang w:val="en-US"/>
        </w:rPr>
        <w:t xml:space="preserve">10.1002/ejsp.1924 </w:t>
      </w:r>
    </w:p>
    <w:p w14:paraId="1926B6A0" w14:textId="77777777" w:rsidR="004822F0" w:rsidRPr="00336BA2" w:rsidRDefault="00F20292" w:rsidP="0012572D">
      <w:pPr>
        <w:spacing w:line="240" w:lineRule="auto"/>
        <w:jc w:val="both"/>
        <w:rPr>
          <w:rFonts w:cs="Tahoma"/>
          <w:color w:val="000000" w:themeColor="text1"/>
          <w:lang w:val="en-US"/>
        </w:rPr>
      </w:pPr>
      <w:r w:rsidRPr="00F20292">
        <w:rPr>
          <w:rFonts w:cs="Tahoma"/>
          <w:color w:val="000000" w:themeColor="text1"/>
          <w:lang w:val="en-GB"/>
        </w:rPr>
        <w:t xml:space="preserve">Miller, D.I., </w:t>
      </w:r>
      <w:proofErr w:type="spellStart"/>
      <w:r w:rsidRPr="00F20292">
        <w:rPr>
          <w:rFonts w:cs="Tahoma"/>
          <w:color w:val="000000" w:themeColor="text1"/>
          <w:lang w:val="en-GB"/>
        </w:rPr>
        <w:t>Nolla</w:t>
      </w:r>
      <w:proofErr w:type="spellEnd"/>
      <w:r w:rsidRPr="00F20292">
        <w:rPr>
          <w:rFonts w:cs="Tahoma"/>
          <w:color w:val="000000" w:themeColor="text1"/>
          <w:lang w:val="en-GB"/>
        </w:rPr>
        <w:t xml:space="preserve">, K.M., </w:t>
      </w:r>
      <w:proofErr w:type="spellStart"/>
      <w:r w:rsidRPr="00F20292">
        <w:rPr>
          <w:rFonts w:cs="Tahoma"/>
          <w:color w:val="000000" w:themeColor="text1"/>
          <w:lang w:val="en-GB"/>
        </w:rPr>
        <w:t>Eagly</w:t>
      </w:r>
      <w:proofErr w:type="spellEnd"/>
      <w:r w:rsidRPr="00F20292">
        <w:rPr>
          <w:rFonts w:cs="Tahoma"/>
          <w:color w:val="000000" w:themeColor="text1"/>
          <w:lang w:val="en-GB"/>
        </w:rPr>
        <w:t xml:space="preserve">, A.H. and </w:t>
      </w:r>
      <w:proofErr w:type="spellStart"/>
      <w:r w:rsidRPr="00F20292">
        <w:rPr>
          <w:rFonts w:cs="Tahoma"/>
          <w:color w:val="000000" w:themeColor="text1"/>
          <w:lang w:val="en-GB"/>
        </w:rPr>
        <w:t>Uttal</w:t>
      </w:r>
      <w:proofErr w:type="spellEnd"/>
      <w:r w:rsidRPr="00F20292">
        <w:rPr>
          <w:rFonts w:cs="Tahoma"/>
          <w:color w:val="000000" w:themeColor="text1"/>
          <w:lang w:val="en-GB"/>
        </w:rPr>
        <w:t xml:space="preserve">, D.H. (2018), The Development of Children's Gender‐Science Stereotypes: A Meta‐analysis of 5 Decades of U.S. Draw‐A‐Scientist Studies. </w:t>
      </w:r>
      <w:r w:rsidRPr="00336BA2">
        <w:rPr>
          <w:rFonts w:cs="Tahoma"/>
          <w:color w:val="000000" w:themeColor="text1"/>
          <w:lang w:val="en-US"/>
        </w:rPr>
        <w:t>Child Dev, 89: 1943-1955. doi:10.1111/cdev.13039</w:t>
      </w:r>
    </w:p>
    <w:p w14:paraId="7D38E2E6" w14:textId="77777777" w:rsidR="007F2531" w:rsidRPr="007F2531" w:rsidRDefault="007F2531" w:rsidP="0012572D">
      <w:pPr>
        <w:spacing w:line="240" w:lineRule="auto"/>
        <w:jc w:val="both"/>
        <w:rPr>
          <w:rFonts w:cs="Tahoma"/>
          <w:color w:val="000000" w:themeColor="text1"/>
          <w:lang w:val="en-US"/>
        </w:rPr>
      </w:pPr>
      <w:r w:rsidRPr="007F2531">
        <w:rPr>
          <w:rFonts w:cs="Tahoma"/>
          <w:color w:val="000000" w:themeColor="text1"/>
          <w:lang w:val="en-US"/>
        </w:rPr>
        <w:t xml:space="preserve">Stahlberg, D., Braun, F., </w:t>
      </w:r>
      <w:proofErr w:type="spellStart"/>
      <w:r w:rsidRPr="007F2531">
        <w:rPr>
          <w:rFonts w:cs="Tahoma"/>
          <w:color w:val="000000" w:themeColor="text1"/>
          <w:lang w:val="en-US"/>
        </w:rPr>
        <w:t>Irmen</w:t>
      </w:r>
      <w:proofErr w:type="spellEnd"/>
      <w:r w:rsidRPr="007F2531">
        <w:rPr>
          <w:rFonts w:cs="Tahoma"/>
          <w:color w:val="000000" w:themeColor="text1"/>
          <w:lang w:val="en-US"/>
        </w:rPr>
        <w:t xml:space="preserve">, L., &amp; </w:t>
      </w:r>
      <w:proofErr w:type="spellStart"/>
      <w:r w:rsidRPr="007F2531">
        <w:rPr>
          <w:rFonts w:cs="Tahoma"/>
          <w:color w:val="000000" w:themeColor="text1"/>
          <w:lang w:val="en-US"/>
        </w:rPr>
        <w:t>Sczesny</w:t>
      </w:r>
      <w:proofErr w:type="spellEnd"/>
      <w:r w:rsidRPr="007F2531">
        <w:rPr>
          <w:rFonts w:cs="Tahoma"/>
          <w:color w:val="000000" w:themeColor="text1"/>
          <w:lang w:val="en-US"/>
        </w:rPr>
        <w:t>, S. (2007). Representation of the sexes in language. In K. Fiedler (Ed.), Social communication.</w:t>
      </w:r>
      <w:r>
        <w:rPr>
          <w:rFonts w:cs="Tahoma"/>
          <w:color w:val="000000" w:themeColor="text1"/>
          <w:lang w:val="en-US"/>
        </w:rPr>
        <w:t xml:space="preserve"> </w:t>
      </w:r>
      <w:r w:rsidRPr="007F2531">
        <w:rPr>
          <w:rFonts w:cs="Tahoma"/>
          <w:color w:val="000000" w:themeColor="text1"/>
          <w:lang w:val="en-US"/>
        </w:rPr>
        <w:t xml:space="preserve">163–87. New York: Psychology Press. </w:t>
      </w:r>
    </w:p>
    <w:p w14:paraId="0A659C67" w14:textId="77777777" w:rsidR="004822F0" w:rsidRDefault="004822F0" w:rsidP="00FD1605">
      <w:pPr>
        <w:spacing w:line="240" w:lineRule="auto"/>
        <w:rPr>
          <w:rStyle w:val="Hipercze"/>
        </w:rPr>
      </w:pPr>
      <w:r w:rsidRPr="004822F0">
        <w:t xml:space="preserve">Raport Komisji </w:t>
      </w:r>
      <w:r>
        <w:t xml:space="preserve">Europejskiej </w:t>
      </w:r>
      <w:proofErr w:type="spellStart"/>
      <w:r>
        <w:t>She</w:t>
      </w:r>
      <w:proofErr w:type="spellEnd"/>
      <w:r>
        <w:t xml:space="preserve"> </w:t>
      </w:r>
      <w:proofErr w:type="spellStart"/>
      <w:r>
        <w:t>Figures</w:t>
      </w:r>
      <w:proofErr w:type="spellEnd"/>
      <w:r>
        <w:t xml:space="preserve"> 2018 </w:t>
      </w:r>
      <w:hyperlink r:id="rId8" w:history="1">
        <w:r w:rsidRPr="00E0147B">
          <w:rPr>
            <w:rStyle w:val="Hipercze"/>
          </w:rPr>
          <w:t>https://ec.europa.eu/info/publications/she-figures-2018_en</w:t>
        </w:r>
      </w:hyperlink>
    </w:p>
    <w:p w14:paraId="772DBEDB" w14:textId="77777777" w:rsidR="007F2531" w:rsidRDefault="007F2531" w:rsidP="00FD1605">
      <w:pPr>
        <w:spacing w:line="240" w:lineRule="auto"/>
        <w:rPr>
          <w:rFonts w:cs="Tahoma"/>
          <w:color w:val="000000" w:themeColor="text1"/>
          <w:lang w:val="en-US"/>
        </w:rPr>
      </w:pPr>
      <w:r w:rsidRPr="007F2531">
        <w:rPr>
          <w:rFonts w:cs="Tahoma"/>
          <w:color w:val="000000" w:themeColor="text1"/>
          <w:lang w:val="en-US"/>
        </w:rPr>
        <w:t xml:space="preserve">CWTS Leiden Ranking </w:t>
      </w:r>
      <w:hyperlink r:id="rId9" w:history="1">
        <w:r w:rsidRPr="006C3587">
          <w:rPr>
            <w:rStyle w:val="Hipercze"/>
            <w:rFonts w:cs="Tahoma"/>
            <w:lang w:val="en-US"/>
          </w:rPr>
          <w:t>https://www.leidenranking.com/ranking/2019/chart</w:t>
        </w:r>
      </w:hyperlink>
      <w:r>
        <w:rPr>
          <w:rFonts w:cs="Tahoma"/>
          <w:color w:val="000000" w:themeColor="text1"/>
          <w:lang w:val="en-US"/>
        </w:rPr>
        <w:t xml:space="preserve"> </w:t>
      </w:r>
      <w:proofErr w:type="spellStart"/>
      <w:r>
        <w:rPr>
          <w:rFonts w:cs="Tahoma"/>
          <w:color w:val="000000" w:themeColor="text1"/>
          <w:lang w:val="en-US"/>
        </w:rPr>
        <w:t>i</w:t>
      </w:r>
      <w:proofErr w:type="spellEnd"/>
      <w:r>
        <w:rPr>
          <w:rFonts w:cs="Tahoma"/>
          <w:color w:val="000000" w:themeColor="text1"/>
          <w:lang w:val="en-US"/>
        </w:rPr>
        <w:t xml:space="preserve"> </w:t>
      </w:r>
      <w:hyperlink r:id="rId10" w:history="1">
        <w:r w:rsidRPr="006C3587">
          <w:rPr>
            <w:rStyle w:val="Hipercze"/>
            <w:rFonts w:cs="Tahoma"/>
            <w:lang w:val="en-US"/>
          </w:rPr>
          <w:t>https://poland.pl/science/achievements-science/polish-universities-lead-scientific-publications-gender-diversit/</w:t>
        </w:r>
      </w:hyperlink>
      <w:r>
        <w:rPr>
          <w:rFonts w:cs="Tahoma"/>
          <w:color w:val="000000" w:themeColor="text1"/>
          <w:lang w:val="en-US"/>
        </w:rPr>
        <w:t xml:space="preserve"> </w:t>
      </w:r>
    </w:p>
    <w:p w14:paraId="30FFD48A" w14:textId="77777777" w:rsidR="002D2924" w:rsidRPr="002D2924" w:rsidRDefault="002D2924" w:rsidP="00FD1605">
      <w:pPr>
        <w:spacing w:line="240" w:lineRule="auto"/>
        <w:rPr>
          <w:rFonts w:cs="Tahoma"/>
          <w:b/>
          <w:bCs/>
          <w:color w:val="000000" w:themeColor="text1"/>
        </w:rPr>
      </w:pPr>
      <w:r w:rsidRPr="002D2924">
        <w:rPr>
          <w:rFonts w:cs="Tahoma"/>
          <w:color w:val="000000" w:themeColor="text1"/>
        </w:rPr>
        <w:t>Stanowisko Rady Języka Polskiego</w:t>
      </w:r>
      <w:r>
        <w:rPr>
          <w:rFonts w:cs="Tahoma"/>
          <w:color w:val="000000" w:themeColor="text1"/>
        </w:rPr>
        <w:t xml:space="preserve"> </w:t>
      </w:r>
      <w:r w:rsidRPr="002D2924">
        <w:rPr>
          <w:rFonts w:cs="Tahoma"/>
          <w:bCs/>
          <w:color w:val="000000" w:themeColor="text1"/>
        </w:rPr>
        <w:t>przy Prezydium PAN w sprawie żeńskich form nazw zawodów i tytułów</w:t>
      </w:r>
      <w:r w:rsidRPr="002D2924">
        <w:rPr>
          <w:rFonts w:cs="Tahoma"/>
          <w:color w:val="000000" w:themeColor="text1"/>
        </w:rPr>
        <w:t xml:space="preserve"> z 2</w:t>
      </w:r>
      <w:r>
        <w:rPr>
          <w:rFonts w:cs="Tahoma"/>
          <w:color w:val="000000" w:themeColor="text1"/>
        </w:rPr>
        <w:t xml:space="preserve">5.11.2019 </w:t>
      </w:r>
      <w:hyperlink r:id="rId11" w:history="1">
        <w:r w:rsidRPr="006C3587">
          <w:rPr>
            <w:rStyle w:val="Hipercze"/>
            <w:rFonts w:cs="Tahoma"/>
          </w:rPr>
          <w:t>http://www.rjp.pan.pl/index.php?option=com_content&amp;view=article&amp;id=1861:stanowisko-rjp-w-sprawie-zenskich-form-nazw-zawodow-i-tytulow&amp;catid=98&amp;Itemid=58</w:t>
        </w:r>
      </w:hyperlink>
      <w:r>
        <w:rPr>
          <w:rFonts w:cs="Tahoma"/>
          <w:color w:val="000000" w:themeColor="text1"/>
        </w:rPr>
        <w:t xml:space="preserve"> </w:t>
      </w:r>
    </w:p>
    <w:p w14:paraId="61898B12" w14:textId="77777777" w:rsidR="00852AD8" w:rsidRPr="002D2924" w:rsidRDefault="00852AD8" w:rsidP="005D7A28">
      <w:pPr>
        <w:spacing w:line="240" w:lineRule="auto"/>
        <w:jc w:val="both"/>
        <w:rPr>
          <w:rFonts w:cs="Tahoma"/>
          <w:color w:val="000000" w:themeColor="text1"/>
        </w:rPr>
      </w:pPr>
    </w:p>
    <w:p w14:paraId="74A922AE" w14:textId="77777777" w:rsidR="00FA23AA" w:rsidRPr="007F2531" w:rsidRDefault="00FA23AA" w:rsidP="00FA23AA">
      <w:pPr>
        <w:spacing w:after="0" w:line="240" w:lineRule="auto"/>
        <w:textAlignment w:val="baseline"/>
        <w:rPr>
          <w:rFonts w:eastAsia="Times New Roman" w:cstheme="minorHAnsi"/>
          <w:b/>
          <w:bCs/>
          <w:color w:val="000000" w:themeColor="text1"/>
        </w:rPr>
      </w:pPr>
      <w:r w:rsidRPr="007F2531">
        <w:rPr>
          <w:rFonts w:eastAsia="Times New Roman" w:cstheme="minorHAnsi"/>
          <w:b/>
          <w:bCs/>
          <w:color w:val="000000" w:themeColor="text1"/>
        </w:rPr>
        <w:t>***</w:t>
      </w:r>
    </w:p>
    <w:p w14:paraId="17A451B1" w14:textId="77777777" w:rsidR="00FA23AA" w:rsidRPr="0088647C" w:rsidRDefault="00FA23AA" w:rsidP="00FA23AA">
      <w:pPr>
        <w:spacing w:after="0" w:line="240" w:lineRule="auto"/>
        <w:textAlignment w:val="baseline"/>
        <w:rPr>
          <w:rFonts w:eastAsia="Times New Roman" w:cstheme="minorHAnsi"/>
          <w:b/>
          <w:bCs/>
          <w:color w:val="000000" w:themeColor="text1"/>
        </w:rPr>
      </w:pPr>
      <w:r w:rsidRPr="0088647C">
        <w:rPr>
          <w:rFonts w:eastAsia="PMingLiU" w:cstheme="minorHAnsi"/>
          <w:b/>
          <w:bCs/>
          <w:i/>
          <w:iCs/>
          <w:color w:val="000000" w:themeColor="text1"/>
        </w:rPr>
        <w:t>O programie L’Oréal-UNESCO Dla Kobiet i Nauki</w:t>
      </w:r>
    </w:p>
    <w:p w14:paraId="15DEBD1C" w14:textId="77777777" w:rsidR="00DF16C3" w:rsidRPr="0088647C" w:rsidRDefault="00FA23AA" w:rsidP="00FA23AA">
      <w:pPr>
        <w:jc w:val="both"/>
        <w:rPr>
          <w:rFonts w:cstheme="minorHAnsi"/>
          <w:i/>
          <w:color w:val="000000" w:themeColor="text1"/>
        </w:rPr>
      </w:pPr>
      <w:r w:rsidRPr="0088647C">
        <w:rPr>
          <w:rFonts w:cstheme="minorHAnsi"/>
          <w:i/>
          <w:color w:val="000000" w:themeColor="text1"/>
        </w:rPr>
        <w:t xml:space="preserve">Celem programu L’Oréal Polska Dla Kobiet i Nauki prowadzonego od 2001 roku jest promowanie osiągnięć naukowych utalentowanych badaczek, zachęcanie ich do kontynuacji prac, zmierzających do rozwoju nauki oraz udzielenie wsparcia finansowego. Partnerami programu są Polski Komitet do spraw UNESCO, Ministerstwo Nauki i Szkolnictwa Wyższego oraz Polska Akademia Nauk. Do 2019 roku </w:t>
      </w:r>
      <w:r w:rsidR="00F515EE" w:rsidRPr="0088647C">
        <w:rPr>
          <w:rFonts w:cstheme="minorHAnsi"/>
          <w:i/>
          <w:color w:val="000000" w:themeColor="text1"/>
        </w:rPr>
        <w:br/>
      </w:r>
      <w:r w:rsidRPr="0088647C">
        <w:rPr>
          <w:rFonts w:cstheme="minorHAnsi"/>
          <w:i/>
          <w:color w:val="000000" w:themeColor="text1"/>
        </w:rPr>
        <w:t xml:space="preserve">w Polsce wyróżniono 99 kobiet-naukowców. Wyboru co roku dokonuje Jury pod przewodnictwem prof. Ewy </w:t>
      </w:r>
      <w:proofErr w:type="spellStart"/>
      <w:r w:rsidRPr="0088647C">
        <w:rPr>
          <w:rFonts w:cstheme="minorHAnsi"/>
          <w:i/>
          <w:color w:val="000000" w:themeColor="text1"/>
        </w:rPr>
        <w:t>Łojkowskiej</w:t>
      </w:r>
      <w:proofErr w:type="spellEnd"/>
      <w:r w:rsidRPr="0088647C">
        <w:rPr>
          <w:rFonts w:cstheme="minorHAnsi"/>
          <w:i/>
          <w:color w:val="000000" w:themeColor="text1"/>
        </w:rPr>
        <w:t xml:space="preserve">. Roczne stypendia przyznawane 6 kobietom nauki wynoszą: </w:t>
      </w:r>
      <w:hyperlink r:id="rId12" w:history="1">
        <w:r w:rsidRPr="0088647C">
          <w:rPr>
            <w:rStyle w:val="Hipercze"/>
            <w:rFonts w:cstheme="minorHAnsi"/>
            <w:i/>
            <w:color w:val="000000" w:themeColor="text1"/>
            <w:u w:val="none"/>
          </w:rPr>
          <w:t xml:space="preserve">20 000 zł dla stypendystki na poziomie studiów magisterskich, 30 000 zł w przypadku stypendiów doktoranckich i 35 000 zł </w:t>
        </w:r>
        <w:r w:rsidR="00F515EE" w:rsidRPr="0088647C">
          <w:rPr>
            <w:rStyle w:val="Hipercze"/>
            <w:rFonts w:cstheme="minorHAnsi"/>
            <w:i/>
            <w:color w:val="000000" w:themeColor="text1"/>
            <w:u w:val="none"/>
          </w:rPr>
          <w:br/>
        </w:r>
        <w:r w:rsidRPr="0088647C">
          <w:rPr>
            <w:rStyle w:val="Hipercze"/>
            <w:rFonts w:cstheme="minorHAnsi"/>
            <w:i/>
            <w:color w:val="000000" w:themeColor="text1"/>
            <w:u w:val="none"/>
          </w:rPr>
          <w:t>w przypadku stypendiów habilitacyjnych.</w:t>
        </w:r>
      </w:hyperlink>
      <w:r w:rsidRPr="007938C5">
        <w:rPr>
          <w:rFonts w:cstheme="minorHAnsi"/>
          <w:i/>
          <w:color w:val="000000" w:themeColor="text1"/>
        </w:rPr>
        <w:t xml:space="preserve"> </w:t>
      </w:r>
    </w:p>
    <w:p w14:paraId="1D098B6E" w14:textId="77777777" w:rsidR="00DF16C3" w:rsidRPr="0088647C" w:rsidRDefault="00DF16C3" w:rsidP="00DF16C3">
      <w:pPr>
        <w:spacing w:after="0"/>
        <w:jc w:val="both"/>
        <w:rPr>
          <w:b/>
          <w:color w:val="000000" w:themeColor="text1"/>
          <w:sz w:val="20"/>
          <w:szCs w:val="20"/>
        </w:rPr>
      </w:pPr>
      <w:r w:rsidRPr="0088647C">
        <w:rPr>
          <w:b/>
          <w:color w:val="000000" w:themeColor="text1"/>
          <w:sz w:val="20"/>
          <w:szCs w:val="20"/>
        </w:rPr>
        <w:t>Więcej o programie:</w:t>
      </w:r>
    </w:p>
    <w:p w14:paraId="1236AD8A" w14:textId="77777777" w:rsidR="00DF16C3" w:rsidRPr="0088647C" w:rsidRDefault="00DF16C3" w:rsidP="00DF16C3">
      <w:pPr>
        <w:spacing w:after="0"/>
        <w:jc w:val="both"/>
        <w:rPr>
          <w:i/>
          <w:color w:val="000000" w:themeColor="text1"/>
          <w:sz w:val="20"/>
          <w:szCs w:val="20"/>
        </w:rPr>
      </w:pPr>
      <w:r w:rsidRPr="0088647C">
        <w:rPr>
          <w:i/>
          <w:color w:val="000000" w:themeColor="text1"/>
          <w:sz w:val="20"/>
          <w:szCs w:val="20"/>
        </w:rPr>
        <w:lastRenderedPageBreak/>
        <w:t xml:space="preserve">Strona programu L’Oréal-UNESCO Dla Kobiet i Nauki: </w:t>
      </w:r>
      <w:hyperlink r:id="rId13" w:history="1">
        <w:r w:rsidRPr="0088647C">
          <w:rPr>
            <w:rStyle w:val="Hipercze"/>
            <w:rFonts w:cstheme="minorHAnsi"/>
            <w:i/>
            <w:color w:val="000000" w:themeColor="text1"/>
            <w:sz w:val="20"/>
            <w:szCs w:val="20"/>
          </w:rPr>
          <w:t>www.lorealdlakobietinauki.pl</w:t>
        </w:r>
      </w:hyperlink>
      <w:r w:rsidRPr="0088647C">
        <w:rPr>
          <w:rFonts w:cstheme="minorHAnsi"/>
          <w:i/>
          <w:color w:val="000000" w:themeColor="text1"/>
          <w:sz w:val="20"/>
          <w:szCs w:val="20"/>
        </w:rPr>
        <w:t xml:space="preserve"> </w:t>
      </w:r>
    </w:p>
    <w:p w14:paraId="56AC51E9" w14:textId="77777777" w:rsidR="00DF16C3" w:rsidRPr="0088647C" w:rsidRDefault="00DF16C3" w:rsidP="00DF16C3">
      <w:pPr>
        <w:spacing w:after="0"/>
        <w:jc w:val="both"/>
        <w:rPr>
          <w:rFonts w:cstheme="minorHAnsi"/>
          <w:i/>
          <w:color w:val="000000" w:themeColor="text1"/>
          <w:sz w:val="20"/>
          <w:szCs w:val="20"/>
          <w:lang w:val="en-US"/>
        </w:rPr>
      </w:pPr>
      <w:r w:rsidRPr="0088647C">
        <w:rPr>
          <w:rFonts w:cstheme="minorHAnsi"/>
          <w:i/>
          <w:color w:val="000000" w:themeColor="text1"/>
          <w:sz w:val="20"/>
          <w:szCs w:val="20"/>
          <w:lang w:val="en-US"/>
        </w:rPr>
        <w:t xml:space="preserve">Facebook: </w:t>
      </w:r>
      <w:hyperlink r:id="rId14" w:history="1">
        <w:r w:rsidRPr="0088647C">
          <w:rPr>
            <w:rStyle w:val="Hipercze"/>
            <w:rFonts w:cstheme="minorHAnsi"/>
            <w:i/>
            <w:color w:val="000000" w:themeColor="text1"/>
            <w:sz w:val="20"/>
            <w:szCs w:val="20"/>
            <w:lang w:val="en-US"/>
          </w:rPr>
          <w:t>https://www.facebook.com/LOrealPoland</w:t>
        </w:r>
      </w:hyperlink>
      <w:r w:rsidRPr="0088647C">
        <w:rPr>
          <w:rFonts w:cstheme="minorHAnsi"/>
          <w:i/>
          <w:color w:val="000000" w:themeColor="text1"/>
          <w:sz w:val="20"/>
          <w:szCs w:val="20"/>
          <w:lang w:val="en-US"/>
        </w:rPr>
        <w:t xml:space="preserve">   </w:t>
      </w:r>
    </w:p>
    <w:p w14:paraId="2BCF3C20" w14:textId="77777777" w:rsidR="00DF16C3" w:rsidRPr="0088647C" w:rsidRDefault="00DF16C3" w:rsidP="00DF16C3">
      <w:pPr>
        <w:spacing w:after="0"/>
        <w:jc w:val="both"/>
        <w:rPr>
          <w:rFonts w:cstheme="minorHAnsi"/>
          <w:i/>
          <w:color w:val="000000" w:themeColor="text1"/>
          <w:sz w:val="20"/>
          <w:szCs w:val="20"/>
          <w:lang w:val="en-US"/>
        </w:rPr>
      </w:pPr>
      <w:r w:rsidRPr="0088647C">
        <w:rPr>
          <w:rFonts w:cstheme="minorHAnsi"/>
          <w:i/>
          <w:color w:val="000000" w:themeColor="text1"/>
          <w:sz w:val="20"/>
          <w:szCs w:val="20"/>
          <w:lang w:val="en-US"/>
        </w:rPr>
        <w:t xml:space="preserve">You Tube: </w:t>
      </w:r>
      <w:hyperlink r:id="rId15" w:history="1">
        <w:r w:rsidR="001B270B" w:rsidRPr="0088647C">
          <w:rPr>
            <w:rStyle w:val="Hipercze"/>
            <w:rFonts w:cstheme="minorHAnsi"/>
            <w:i/>
            <w:color w:val="000000" w:themeColor="text1"/>
            <w:sz w:val="20"/>
            <w:szCs w:val="20"/>
            <w:lang w:val="en-US"/>
          </w:rPr>
          <w:t>https://www.youtube.com/channel/UCzvu1mAocfeZvPnfAFgxmow</w:t>
        </w:r>
      </w:hyperlink>
    </w:p>
    <w:p w14:paraId="4842615B" w14:textId="77777777" w:rsidR="00DF16C3" w:rsidRPr="0088647C" w:rsidRDefault="00DF16C3" w:rsidP="00DF16C3">
      <w:pPr>
        <w:spacing w:after="0"/>
        <w:jc w:val="both"/>
        <w:rPr>
          <w:rFonts w:cstheme="minorHAnsi"/>
          <w:i/>
          <w:color w:val="000000" w:themeColor="text1"/>
          <w:sz w:val="20"/>
          <w:szCs w:val="20"/>
          <w:lang w:val="en-US"/>
        </w:rPr>
      </w:pPr>
    </w:p>
    <w:p w14:paraId="359DAFB5" w14:textId="77777777" w:rsidR="00FA23AA" w:rsidRPr="0088647C" w:rsidRDefault="00FA23AA" w:rsidP="00FA23AA">
      <w:pPr>
        <w:spacing w:after="0"/>
        <w:jc w:val="both"/>
        <w:rPr>
          <w:b/>
          <w:color w:val="000000" w:themeColor="text1"/>
          <w:sz w:val="20"/>
          <w:szCs w:val="20"/>
          <w:lang w:val="en-US"/>
        </w:rPr>
      </w:pPr>
    </w:p>
    <w:p w14:paraId="7D6A8FD0" w14:textId="77777777" w:rsidR="00FA23AA" w:rsidRPr="0088647C" w:rsidRDefault="00FA23AA" w:rsidP="00FA23AA">
      <w:pPr>
        <w:spacing w:after="0"/>
        <w:jc w:val="both"/>
        <w:rPr>
          <w:b/>
          <w:color w:val="000000" w:themeColor="text1"/>
          <w:sz w:val="20"/>
          <w:szCs w:val="20"/>
        </w:rPr>
      </w:pPr>
      <w:r w:rsidRPr="0088647C">
        <w:rPr>
          <w:b/>
          <w:color w:val="000000" w:themeColor="text1"/>
          <w:sz w:val="20"/>
          <w:szCs w:val="20"/>
        </w:rPr>
        <w:t>Kontakt dla mediów:</w:t>
      </w:r>
    </w:p>
    <w:p w14:paraId="7C1C0F54" w14:textId="77777777" w:rsidR="00FA23AA" w:rsidRPr="0088647C" w:rsidRDefault="00FA23AA" w:rsidP="00FA23AA">
      <w:pPr>
        <w:spacing w:after="0"/>
        <w:jc w:val="both"/>
        <w:rPr>
          <w:b/>
          <w:color w:val="000000" w:themeColor="text1"/>
          <w:sz w:val="20"/>
          <w:szCs w:val="20"/>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390"/>
        <w:gridCol w:w="4677"/>
      </w:tblGrid>
      <w:tr w:rsidR="00FA23AA" w:rsidRPr="0088647C" w14:paraId="7181A3F1" w14:textId="77777777" w:rsidTr="0080138A">
        <w:trPr>
          <w:trHeight w:val="1268"/>
        </w:trPr>
        <w:tc>
          <w:tcPr>
            <w:tcW w:w="4390" w:type="dxa"/>
            <w:tcBorders>
              <w:top w:val="single" w:sz="4" w:space="0" w:color="00000A"/>
              <w:left w:val="single" w:sz="4" w:space="0" w:color="00000A"/>
              <w:bottom w:val="single" w:sz="4" w:space="0" w:color="00000A"/>
              <w:right w:val="single" w:sz="4" w:space="0" w:color="00000A"/>
            </w:tcBorders>
          </w:tcPr>
          <w:p w14:paraId="5B84F197" w14:textId="77777777" w:rsidR="00FA23AA" w:rsidRPr="0088647C" w:rsidRDefault="00FA23AA" w:rsidP="00683003">
            <w:pPr>
              <w:spacing w:after="0" w:line="240" w:lineRule="auto"/>
              <w:jc w:val="both"/>
              <w:rPr>
                <w:rFonts w:eastAsia="PMingLiU" w:cs="Calibri"/>
                <w:color w:val="000000" w:themeColor="text1"/>
                <w:sz w:val="20"/>
                <w:szCs w:val="20"/>
                <w:lang w:bidi="pl-PL"/>
              </w:rPr>
            </w:pPr>
            <w:r w:rsidRPr="0088647C">
              <w:rPr>
                <w:rFonts w:eastAsia="PMingLiU" w:cs="Calibri"/>
                <w:color w:val="000000" w:themeColor="text1"/>
                <w:sz w:val="20"/>
                <w:szCs w:val="20"/>
                <w:lang w:bidi="pl-PL"/>
              </w:rPr>
              <w:t>L’Oréal Polska</w:t>
            </w:r>
          </w:p>
          <w:p w14:paraId="1635133C" w14:textId="77777777" w:rsidR="00FA23AA" w:rsidRPr="0088647C" w:rsidRDefault="00FA23AA" w:rsidP="00683003">
            <w:pPr>
              <w:spacing w:after="0" w:line="240" w:lineRule="auto"/>
              <w:rPr>
                <w:rFonts w:eastAsia="PMingLiU" w:cs="Calibri"/>
                <w:color w:val="000000" w:themeColor="text1"/>
                <w:sz w:val="20"/>
                <w:szCs w:val="20"/>
                <w:lang w:bidi="pl-PL"/>
              </w:rPr>
            </w:pPr>
            <w:r w:rsidRPr="0088647C">
              <w:rPr>
                <w:rFonts w:eastAsia="PMingLiU" w:cs="Calibri"/>
                <w:color w:val="000000" w:themeColor="text1"/>
                <w:sz w:val="20"/>
                <w:szCs w:val="20"/>
                <w:lang w:bidi="pl-PL"/>
              </w:rPr>
              <w:t xml:space="preserve">Barbara Stępień </w:t>
            </w:r>
          </w:p>
          <w:p w14:paraId="0D2FB56C" w14:textId="77777777" w:rsidR="00FA23AA" w:rsidRPr="0088647C" w:rsidRDefault="00FA23AA" w:rsidP="00683003">
            <w:pPr>
              <w:spacing w:after="0" w:line="240" w:lineRule="auto"/>
              <w:rPr>
                <w:rFonts w:eastAsia="PMingLiU" w:cs="Calibri"/>
                <w:color w:val="000000" w:themeColor="text1"/>
                <w:sz w:val="20"/>
                <w:szCs w:val="20"/>
                <w:lang w:bidi="pl-PL"/>
              </w:rPr>
            </w:pPr>
            <w:r w:rsidRPr="0088647C">
              <w:rPr>
                <w:rFonts w:eastAsia="PMingLiU" w:cs="Calibri"/>
                <w:color w:val="000000" w:themeColor="text1"/>
                <w:sz w:val="20"/>
                <w:szCs w:val="20"/>
                <w:lang w:bidi="pl-PL"/>
              </w:rPr>
              <w:t>Dyrektor</w:t>
            </w:r>
            <w:r w:rsidR="001075F3">
              <w:rPr>
                <w:rFonts w:eastAsia="PMingLiU" w:cs="Calibri"/>
                <w:color w:val="000000" w:themeColor="text1"/>
                <w:sz w:val="20"/>
                <w:szCs w:val="20"/>
                <w:lang w:bidi="pl-PL"/>
              </w:rPr>
              <w:t>ka</w:t>
            </w:r>
            <w:r w:rsidRPr="0088647C">
              <w:rPr>
                <w:rFonts w:eastAsia="PMingLiU" w:cs="Calibri"/>
                <w:color w:val="000000" w:themeColor="text1"/>
                <w:sz w:val="20"/>
                <w:szCs w:val="20"/>
                <w:lang w:bidi="pl-PL"/>
              </w:rPr>
              <w:t xml:space="preserve"> Komunikacji Korporacyjnej</w:t>
            </w:r>
          </w:p>
          <w:p w14:paraId="7A4FB4CA" w14:textId="77777777" w:rsidR="00FA23AA" w:rsidRPr="0080138A" w:rsidRDefault="00FA23AA" w:rsidP="00FA23AA">
            <w:pPr>
              <w:rPr>
                <w:rFonts w:eastAsia="PMingLiU" w:cs="Calibri"/>
                <w:color w:val="000000" w:themeColor="text1"/>
                <w:sz w:val="20"/>
                <w:szCs w:val="20"/>
                <w:lang w:bidi="pl-PL"/>
              </w:rPr>
            </w:pPr>
            <w:r w:rsidRPr="0080138A">
              <w:rPr>
                <w:rFonts w:eastAsia="PMingLiU" w:cs="Calibri"/>
                <w:color w:val="000000" w:themeColor="text1"/>
                <w:sz w:val="20"/>
                <w:szCs w:val="20"/>
                <w:lang w:bidi="pl-PL"/>
              </w:rPr>
              <w:t>Menedżer</w:t>
            </w:r>
            <w:r w:rsidR="001075F3" w:rsidRPr="0080138A">
              <w:rPr>
                <w:rFonts w:eastAsia="PMingLiU" w:cs="Calibri"/>
                <w:color w:val="000000" w:themeColor="text1"/>
                <w:sz w:val="20"/>
                <w:szCs w:val="20"/>
                <w:lang w:bidi="pl-PL"/>
              </w:rPr>
              <w:t>ka</w:t>
            </w:r>
            <w:r w:rsidRPr="0080138A">
              <w:rPr>
                <w:rFonts w:eastAsia="PMingLiU" w:cs="Calibri"/>
                <w:color w:val="000000" w:themeColor="text1"/>
                <w:sz w:val="20"/>
                <w:szCs w:val="20"/>
                <w:lang w:bidi="pl-PL"/>
              </w:rPr>
              <w:t xml:space="preserve"> Programu </w:t>
            </w:r>
            <w:r w:rsidRPr="0080138A">
              <w:rPr>
                <w:rFonts w:eastAsia="PMingLiU" w:cs="Calibri"/>
                <w:i/>
                <w:iCs/>
                <w:color w:val="000000" w:themeColor="text1"/>
                <w:sz w:val="20"/>
                <w:szCs w:val="20"/>
                <w:lang w:bidi="pl-PL"/>
              </w:rPr>
              <w:t>Dla Kobiet i Nauki</w:t>
            </w:r>
            <w:r w:rsidR="0080138A" w:rsidRPr="0080138A">
              <w:rPr>
                <w:rFonts w:eastAsia="PMingLiU" w:cs="Calibri"/>
                <w:color w:val="000000" w:themeColor="text1"/>
                <w:sz w:val="20"/>
                <w:szCs w:val="20"/>
                <w:lang w:bidi="pl-PL"/>
              </w:rPr>
              <w:br/>
            </w:r>
            <w:r w:rsidRPr="0080138A">
              <w:rPr>
                <w:rFonts w:eastAsia="PMingLiU" w:cs="Calibri"/>
                <w:color w:val="000000" w:themeColor="text1"/>
                <w:sz w:val="20"/>
                <w:szCs w:val="20"/>
                <w:lang w:bidi="pl-PL"/>
              </w:rPr>
              <w:t xml:space="preserve">(For </w:t>
            </w:r>
            <w:proofErr w:type="spellStart"/>
            <w:r w:rsidRPr="0080138A">
              <w:rPr>
                <w:rFonts w:eastAsia="PMingLiU" w:cs="Calibri"/>
                <w:color w:val="000000" w:themeColor="text1"/>
                <w:sz w:val="20"/>
                <w:szCs w:val="20"/>
                <w:lang w:bidi="pl-PL"/>
              </w:rPr>
              <w:t>Women</w:t>
            </w:r>
            <w:proofErr w:type="spellEnd"/>
            <w:r w:rsidRPr="0080138A">
              <w:rPr>
                <w:rFonts w:eastAsia="PMingLiU" w:cs="Calibri"/>
                <w:color w:val="000000" w:themeColor="text1"/>
                <w:sz w:val="20"/>
                <w:szCs w:val="20"/>
                <w:lang w:bidi="pl-PL"/>
              </w:rPr>
              <w:t xml:space="preserve"> in Science)</w:t>
            </w:r>
          </w:p>
          <w:p w14:paraId="5ED7B14D" w14:textId="77777777" w:rsidR="00FA23AA" w:rsidRPr="0088647C" w:rsidRDefault="00FA23AA" w:rsidP="00FA23AA">
            <w:pPr>
              <w:spacing w:after="0"/>
              <w:rPr>
                <w:rFonts w:eastAsia="PMingLiU" w:cs="Calibri"/>
                <w:color w:val="000000" w:themeColor="text1"/>
                <w:sz w:val="20"/>
                <w:szCs w:val="20"/>
                <w:lang w:val="fr-FR" w:bidi="pl-PL"/>
              </w:rPr>
            </w:pPr>
            <w:r w:rsidRPr="0088647C">
              <w:rPr>
                <w:rFonts w:eastAsia="PMingLiU" w:cs="Calibri"/>
                <w:color w:val="000000" w:themeColor="text1"/>
                <w:sz w:val="20"/>
                <w:szCs w:val="20"/>
                <w:lang w:val="fr-FR" w:bidi="pl-PL"/>
              </w:rPr>
              <w:t>tel. 509 526 026</w:t>
            </w:r>
          </w:p>
          <w:p w14:paraId="13B9C3FF" w14:textId="77777777" w:rsidR="00FA23AA" w:rsidRPr="0080138A" w:rsidRDefault="00CF22C0" w:rsidP="00FA23AA">
            <w:pPr>
              <w:spacing w:after="0"/>
              <w:rPr>
                <w:rFonts w:eastAsia="PMingLiU" w:cs="Calibri"/>
                <w:color w:val="000000" w:themeColor="text1"/>
                <w:sz w:val="20"/>
                <w:szCs w:val="20"/>
                <w:lang w:bidi="pl-PL"/>
              </w:rPr>
            </w:pPr>
            <w:r>
              <w:rPr>
                <w:rFonts w:eastAsia="PMingLiU" w:cs="Calibri"/>
                <w:color w:val="000000" w:themeColor="text1"/>
                <w:sz w:val="20"/>
                <w:szCs w:val="20"/>
                <w:lang w:val="fr-FR" w:bidi="pl-PL"/>
              </w:rPr>
              <w:t>barbara.stepien@loreal.com</w:t>
            </w:r>
            <w:r w:rsidR="001E49A3">
              <w:fldChar w:fldCharType="begin"/>
            </w:r>
            <w:r w:rsidR="001E49A3">
              <w:instrText xml:space="preserve"> HYPERLINK "mailto:" </w:instrText>
            </w:r>
            <w:r w:rsidR="001E49A3">
              <w:fldChar w:fldCharType="end"/>
            </w:r>
          </w:p>
        </w:tc>
        <w:tc>
          <w:tcPr>
            <w:tcW w:w="4677" w:type="dxa"/>
            <w:tcBorders>
              <w:top w:val="single" w:sz="4" w:space="0" w:color="00000A"/>
              <w:left w:val="single" w:sz="4" w:space="0" w:color="00000A"/>
              <w:bottom w:val="single" w:sz="4" w:space="0" w:color="00000A"/>
              <w:right w:val="single" w:sz="4" w:space="0" w:color="00000A"/>
            </w:tcBorders>
            <w:hideMark/>
          </w:tcPr>
          <w:p w14:paraId="58A0CC20" w14:textId="77777777" w:rsidR="00FA23AA" w:rsidRPr="0088647C" w:rsidRDefault="00FA23AA" w:rsidP="00683003">
            <w:pPr>
              <w:spacing w:after="0" w:line="240" w:lineRule="auto"/>
              <w:textAlignment w:val="baseline"/>
              <w:rPr>
                <w:rFonts w:eastAsia="PMingLiU" w:cs="Calibri"/>
                <w:color w:val="000000" w:themeColor="text1"/>
                <w:sz w:val="20"/>
                <w:szCs w:val="20"/>
                <w:lang w:bidi="pl-PL"/>
              </w:rPr>
            </w:pPr>
            <w:r w:rsidRPr="0088647C">
              <w:rPr>
                <w:rFonts w:eastAsia="PMingLiU" w:cs="Calibri"/>
                <w:color w:val="000000" w:themeColor="text1"/>
                <w:sz w:val="20"/>
                <w:szCs w:val="20"/>
                <w:lang w:bidi="pl-PL"/>
              </w:rPr>
              <w:t xml:space="preserve">On Board </w:t>
            </w:r>
            <w:proofErr w:type="spellStart"/>
            <w:r w:rsidRPr="0088647C">
              <w:rPr>
                <w:rFonts w:eastAsia="PMingLiU" w:cs="Calibri"/>
                <w:color w:val="000000" w:themeColor="text1"/>
                <w:sz w:val="20"/>
                <w:szCs w:val="20"/>
                <w:lang w:bidi="pl-PL"/>
              </w:rPr>
              <w:t>Think</w:t>
            </w:r>
            <w:proofErr w:type="spellEnd"/>
            <w:r w:rsidRPr="0088647C">
              <w:rPr>
                <w:rFonts w:eastAsia="PMingLiU" w:cs="Calibri"/>
                <w:color w:val="000000" w:themeColor="text1"/>
                <w:sz w:val="20"/>
                <w:szCs w:val="20"/>
                <w:lang w:bidi="pl-PL"/>
              </w:rPr>
              <w:t xml:space="preserve"> Kong</w:t>
            </w:r>
          </w:p>
          <w:p w14:paraId="2BC3D433" w14:textId="77777777" w:rsidR="00FA23AA" w:rsidRPr="0088647C" w:rsidRDefault="00FA23AA" w:rsidP="00683003">
            <w:pPr>
              <w:spacing w:after="0" w:line="240" w:lineRule="auto"/>
              <w:textAlignment w:val="baseline"/>
              <w:rPr>
                <w:rFonts w:eastAsia="PMingLiU" w:cs="Calibri"/>
                <w:color w:val="000000" w:themeColor="text1"/>
                <w:sz w:val="20"/>
                <w:szCs w:val="20"/>
                <w:lang w:bidi="pl-PL"/>
              </w:rPr>
            </w:pPr>
            <w:r w:rsidRPr="0088647C">
              <w:rPr>
                <w:rFonts w:eastAsia="PMingLiU" w:cs="Calibri"/>
                <w:color w:val="000000" w:themeColor="text1"/>
                <w:sz w:val="20"/>
                <w:szCs w:val="20"/>
                <w:lang w:bidi="pl-PL"/>
              </w:rPr>
              <w:t>Marta Grzegorczyk</w:t>
            </w:r>
          </w:p>
          <w:p w14:paraId="12B06393" w14:textId="5E430CC2" w:rsidR="00FA23AA" w:rsidRPr="00AA102C" w:rsidRDefault="00AA102C" w:rsidP="00683003">
            <w:pPr>
              <w:spacing w:after="0" w:line="240" w:lineRule="auto"/>
              <w:textAlignment w:val="baseline"/>
              <w:rPr>
                <w:rFonts w:eastAsia="PMingLiU" w:cs="Calibri"/>
                <w:i/>
                <w:iCs/>
                <w:color w:val="000000" w:themeColor="text1"/>
                <w:sz w:val="20"/>
                <w:szCs w:val="20"/>
                <w:lang w:bidi="pl-PL"/>
              </w:rPr>
            </w:pPr>
            <w:r>
              <w:rPr>
                <w:rFonts w:eastAsia="PMingLiU" w:cs="Calibri"/>
                <w:color w:val="000000" w:themeColor="text1"/>
                <w:sz w:val="20"/>
                <w:szCs w:val="20"/>
                <w:lang w:bidi="pl-PL"/>
              </w:rPr>
              <w:t xml:space="preserve">Biuro prasowe programu </w:t>
            </w:r>
            <w:r w:rsidRPr="00AA102C">
              <w:rPr>
                <w:rFonts w:eastAsia="PMingLiU" w:cs="Calibri"/>
                <w:i/>
                <w:iCs/>
                <w:color w:val="000000" w:themeColor="text1"/>
                <w:sz w:val="20"/>
                <w:szCs w:val="20"/>
                <w:lang w:bidi="pl-PL"/>
              </w:rPr>
              <w:t>Dla Kobiet i Nauki</w:t>
            </w:r>
          </w:p>
          <w:p w14:paraId="13E8B6FA" w14:textId="77777777" w:rsidR="00FA23AA" w:rsidRPr="0088647C" w:rsidRDefault="00FA23AA" w:rsidP="00683003">
            <w:pPr>
              <w:spacing w:after="0" w:line="240" w:lineRule="auto"/>
              <w:textAlignment w:val="baseline"/>
              <w:rPr>
                <w:rFonts w:eastAsia="PMingLiU" w:cs="Calibri"/>
                <w:color w:val="000000" w:themeColor="text1"/>
                <w:sz w:val="20"/>
                <w:szCs w:val="20"/>
                <w:lang w:bidi="pl-PL"/>
              </w:rPr>
            </w:pPr>
          </w:p>
          <w:p w14:paraId="61C04D9D" w14:textId="77777777" w:rsidR="00FA23AA" w:rsidRPr="0088647C" w:rsidRDefault="00FA23AA" w:rsidP="00683003">
            <w:pPr>
              <w:spacing w:after="0" w:line="240" w:lineRule="auto"/>
              <w:textAlignment w:val="baseline"/>
              <w:rPr>
                <w:rFonts w:eastAsia="PMingLiU" w:cs="Calibri"/>
                <w:color w:val="000000" w:themeColor="text1"/>
                <w:sz w:val="20"/>
                <w:szCs w:val="20"/>
                <w:lang w:bidi="pl-PL"/>
              </w:rPr>
            </w:pPr>
          </w:p>
          <w:p w14:paraId="296E741A" w14:textId="77777777" w:rsidR="00FA23AA" w:rsidRPr="0088647C" w:rsidRDefault="00FA23AA" w:rsidP="00683003">
            <w:pPr>
              <w:spacing w:after="0" w:line="240" w:lineRule="auto"/>
              <w:textAlignment w:val="baseline"/>
              <w:rPr>
                <w:rFonts w:eastAsia="PMingLiU" w:cs="Calibri"/>
                <w:color w:val="000000" w:themeColor="text1"/>
                <w:sz w:val="20"/>
                <w:szCs w:val="20"/>
                <w:lang w:bidi="pl-PL"/>
              </w:rPr>
            </w:pPr>
          </w:p>
          <w:p w14:paraId="0D68CAC9" w14:textId="77777777" w:rsidR="00FA23AA" w:rsidRPr="0088647C" w:rsidRDefault="00FA23AA" w:rsidP="00683003">
            <w:pPr>
              <w:spacing w:after="0" w:line="240" w:lineRule="auto"/>
              <w:textAlignment w:val="baseline"/>
              <w:rPr>
                <w:rFonts w:eastAsia="PMingLiU" w:cs="Calibri"/>
                <w:color w:val="000000" w:themeColor="text1"/>
                <w:sz w:val="20"/>
                <w:szCs w:val="20"/>
                <w:lang w:bidi="pl-PL"/>
              </w:rPr>
            </w:pPr>
            <w:r w:rsidRPr="0088647C">
              <w:rPr>
                <w:rFonts w:eastAsia="PMingLiU" w:cs="Calibri"/>
                <w:color w:val="000000" w:themeColor="text1"/>
                <w:sz w:val="20"/>
                <w:szCs w:val="20"/>
                <w:lang w:bidi="pl-PL"/>
              </w:rPr>
              <w:t>tel. 662 206 991</w:t>
            </w:r>
          </w:p>
          <w:p w14:paraId="0838437C" w14:textId="77777777" w:rsidR="00FA23AA" w:rsidRPr="0088647C" w:rsidRDefault="00D534CC" w:rsidP="00683003">
            <w:pPr>
              <w:spacing w:after="0" w:line="240" w:lineRule="auto"/>
              <w:textAlignment w:val="baseline"/>
              <w:rPr>
                <w:rFonts w:eastAsia="PMingLiU" w:cs="Times New Roman"/>
                <w:color w:val="000000" w:themeColor="text1"/>
                <w:sz w:val="20"/>
                <w:szCs w:val="20"/>
                <w:highlight w:val="yellow"/>
                <w:lang w:val="de-DE" w:bidi="pl-PL"/>
              </w:rPr>
            </w:pPr>
            <w:hyperlink r:id="rId16" w:history="1">
              <w:r w:rsidR="00FA23AA" w:rsidRPr="0088647C">
                <w:rPr>
                  <w:rStyle w:val="Hipercze"/>
                  <w:rFonts w:eastAsia="PMingLiU" w:cs="Calibri"/>
                  <w:color w:val="000000" w:themeColor="text1"/>
                  <w:sz w:val="20"/>
                  <w:szCs w:val="20"/>
                  <w:u w:val="none"/>
                  <w:lang w:bidi="pl-PL"/>
                </w:rPr>
                <w:t>mgrzegorczyk@obtk.pl</w:t>
              </w:r>
            </w:hyperlink>
          </w:p>
        </w:tc>
      </w:tr>
    </w:tbl>
    <w:p w14:paraId="157B41B9" w14:textId="77777777" w:rsidR="00FA23AA" w:rsidRPr="0088647C" w:rsidRDefault="00FA23AA" w:rsidP="00051791">
      <w:pPr>
        <w:spacing w:line="240" w:lineRule="auto"/>
        <w:jc w:val="both"/>
        <w:rPr>
          <w:rFonts w:cs="Tahoma"/>
          <w:color w:val="000000" w:themeColor="text1"/>
        </w:rPr>
      </w:pPr>
    </w:p>
    <w:sectPr w:rsidR="00FA23AA" w:rsidRPr="0088647C">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2736A" w14:textId="77777777" w:rsidR="00D534CC" w:rsidRDefault="00D534CC" w:rsidP="00B0526D">
      <w:pPr>
        <w:spacing w:after="0" w:line="240" w:lineRule="auto"/>
      </w:pPr>
      <w:r>
        <w:separator/>
      </w:r>
    </w:p>
  </w:endnote>
  <w:endnote w:type="continuationSeparator" w:id="0">
    <w:p w14:paraId="121BE46C" w14:textId="77777777" w:rsidR="00D534CC" w:rsidRDefault="00D534CC" w:rsidP="00B0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dvTT6120e2aa">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11AA1" w14:textId="77777777" w:rsidR="00371111" w:rsidRDefault="00371111">
    <w:pPr>
      <w:pStyle w:val="Stopka"/>
    </w:pPr>
    <w:r>
      <w:rPr>
        <w:noProof/>
        <w:lang w:val="en-GB" w:eastAsia="en-GB"/>
      </w:rPr>
      <mc:AlternateContent>
        <mc:Choice Requires="wps">
          <w:drawing>
            <wp:anchor distT="0" distB="0" distL="114300" distR="114300" simplePos="0" relativeHeight="251659264" behindDoc="0" locked="0" layoutInCell="0" allowOverlap="1" wp14:anchorId="1EF67B99" wp14:editId="70F069FB">
              <wp:simplePos x="0" y="0"/>
              <wp:positionH relativeFrom="page">
                <wp:posOffset>0</wp:posOffset>
              </wp:positionH>
              <wp:positionV relativeFrom="page">
                <wp:posOffset>10234930</wp:posOffset>
              </wp:positionV>
              <wp:extent cx="7560310" cy="266700"/>
              <wp:effectExtent l="0" t="0" r="0" b="0"/>
              <wp:wrapNone/>
              <wp:docPr id="1" name="MSIPCMe85c4b2684523143fc2c14f8" descr="{&quot;HashCode&quot;:-140660214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1EB460" w14:textId="77777777" w:rsidR="00371111" w:rsidRPr="00371111" w:rsidRDefault="00371111" w:rsidP="00371111">
                          <w:pPr>
                            <w:spacing w:after="0"/>
                            <w:jc w:val="center"/>
                            <w:rPr>
                              <w:rFonts w:ascii="Arial" w:hAnsi="Arial" w:cs="Arial"/>
                              <w:color w:val="008000"/>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F67B99" id="_x0000_t202" coordsize="21600,21600" o:spt="202" path="m,l,21600r21600,l21600,xe">
              <v:stroke joinstyle="miter"/>
              <v:path gradientshapeok="t" o:connecttype="rect"/>
            </v:shapetype>
            <v:shape id="MSIPCMe85c4b2684523143fc2c14f8" o:spid="_x0000_s1026" type="#_x0000_t202" alt="{&quot;HashCode&quot;:-140660214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" o:allowincell="f" filled="f" stroked="f" strokeweight=".5pt">
              <v:textbox inset=",0,,0">
                <w:txbxContent>
                  <w:p w14:paraId="521EB460" w14:textId="77777777" w:rsidR="00371111" w:rsidRPr="00371111" w:rsidRDefault="00371111" w:rsidP="00371111">
                    <w:pPr>
                      <w:spacing w:after="0"/>
                      <w:jc w:val="center"/>
                      <w:rPr>
                        <w:rFonts w:ascii="Arial" w:hAnsi="Arial" w:cs="Arial"/>
                        <w:color w:val="008000"/>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CEF51" w14:textId="77777777" w:rsidR="00D534CC" w:rsidRDefault="00D534CC" w:rsidP="00B0526D">
      <w:pPr>
        <w:spacing w:after="0" w:line="240" w:lineRule="auto"/>
      </w:pPr>
      <w:r>
        <w:separator/>
      </w:r>
    </w:p>
  </w:footnote>
  <w:footnote w:type="continuationSeparator" w:id="0">
    <w:p w14:paraId="7443371A" w14:textId="77777777" w:rsidR="00D534CC" w:rsidRDefault="00D534CC" w:rsidP="00B05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33E8" w14:textId="149E881C" w:rsidR="00683003" w:rsidRDefault="00306D48" w:rsidP="00B0526D">
    <w:pPr>
      <w:pStyle w:val="Nagwek"/>
      <w:jc w:val="center"/>
    </w:pPr>
    <w:r>
      <w:rPr>
        <w:noProof/>
      </w:rPr>
      <w:drawing>
        <wp:inline distT="0" distB="0" distL="0" distR="0" wp14:anchorId="20D84D93" wp14:editId="60B6C0B1">
          <wp:extent cx="1844040" cy="1844040"/>
          <wp:effectExtent l="0" t="0" r="381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WIS_20sredni.png"/>
                  <pic:cNvPicPr/>
                </pic:nvPicPr>
                <pic:blipFill>
                  <a:blip r:embed="rId1">
                    <a:extLst>
                      <a:ext uri="{28A0092B-C50C-407E-A947-70E740481C1C}">
                        <a14:useLocalDpi xmlns:a14="http://schemas.microsoft.com/office/drawing/2010/main" val="0"/>
                      </a:ext>
                    </a:extLst>
                  </a:blip>
                  <a:stretch>
                    <a:fillRect/>
                  </a:stretch>
                </pic:blipFill>
                <pic:spPr>
                  <a:xfrm>
                    <a:off x="0" y="0"/>
                    <a:ext cx="1844200" cy="1844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02C7C"/>
    <w:multiLevelType w:val="hybridMultilevel"/>
    <w:tmpl w:val="9050D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4B2BA3"/>
    <w:multiLevelType w:val="hybridMultilevel"/>
    <w:tmpl w:val="7D78FF0A"/>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808FF"/>
    <w:multiLevelType w:val="hybridMultilevel"/>
    <w:tmpl w:val="8196BD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CA40BF"/>
    <w:multiLevelType w:val="hybridMultilevel"/>
    <w:tmpl w:val="530E9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DA2870"/>
    <w:multiLevelType w:val="hybridMultilevel"/>
    <w:tmpl w:val="2A1CF2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0967DF"/>
    <w:multiLevelType w:val="hybridMultilevel"/>
    <w:tmpl w:val="3F1C8884"/>
    <w:lvl w:ilvl="0" w:tplc="0415000F">
      <w:start w:val="1"/>
      <w:numFmt w:val="decimal"/>
      <w:lvlText w:val="%1."/>
      <w:lvlJc w:val="left"/>
      <w:pPr>
        <w:ind w:left="720" w:hanging="360"/>
      </w:pPr>
      <w:rPr>
        <w:rFonts w:hint="default"/>
      </w:rPr>
    </w:lvl>
    <w:lvl w:ilvl="1" w:tplc="F93E41F0">
      <w:start w:val="1"/>
      <w:numFmt w:val="lowerLetter"/>
      <w:lvlText w:val="%2."/>
      <w:lvlJc w:val="left"/>
      <w:pPr>
        <w:ind w:left="1440" w:hanging="360"/>
      </w:pPr>
      <w:rPr>
        <w:b w:val="0"/>
        <w:bCs w:val="0"/>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2D3A74"/>
    <w:multiLevelType w:val="hybridMultilevel"/>
    <w:tmpl w:val="D72C4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913E35"/>
    <w:multiLevelType w:val="hybridMultilevel"/>
    <w:tmpl w:val="7C1C9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356151"/>
    <w:multiLevelType w:val="hybridMultilevel"/>
    <w:tmpl w:val="CF688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531E5E"/>
    <w:multiLevelType w:val="hybridMultilevel"/>
    <w:tmpl w:val="5FF00E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3A3646"/>
    <w:multiLevelType w:val="hybridMultilevel"/>
    <w:tmpl w:val="342030FE"/>
    <w:lvl w:ilvl="0" w:tplc="0415000F">
      <w:start w:val="1"/>
      <w:numFmt w:val="decimal"/>
      <w:lvlText w:val="%1."/>
      <w:lvlJc w:val="left"/>
      <w:pPr>
        <w:ind w:left="720" w:hanging="360"/>
      </w:pPr>
      <w:rPr>
        <w:rFonts w:hint="default"/>
      </w:rPr>
    </w:lvl>
    <w:lvl w:ilvl="1" w:tplc="F93E41F0">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CF26EF"/>
    <w:multiLevelType w:val="hybridMultilevel"/>
    <w:tmpl w:val="B1800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1B26B8"/>
    <w:multiLevelType w:val="hybridMultilevel"/>
    <w:tmpl w:val="1AF8E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C8016A"/>
    <w:multiLevelType w:val="hybridMultilevel"/>
    <w:tmpl w:val="D39C8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768734A"/>
    <w:multiLevelType w:val="hybridMultilevel"/>
    <w:tmpl w:val="49023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8CD7847"/>
    <w:multiLevelType w:val="hybridMultilevel"/>
    <w:tmpl w:val="2D84A4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6B6C83"/>
    <w:multiLevelType w:val="hybridMultilevel"/>
    <w:tmpl w:val="78B8AD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027275"/>
    <w:multiLevelType w:val="hybridMultilevel"/>
    <w:tmpl w:val="9D9A885A"/>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21329B"/>
    <w:multiLevelType w:val="hybridMultilevel"/>
    <w:tmpl w:val="6ECC283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4F5301F"/>
    <w:multiLevelType w:val="hybridMultilevel"/>
    <w:tmpl w:val="C3AAD0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6A790C"/>
    <w:multiLevelType w:val="hybridMultilevel"/>
    <w:tmpl w:val="13807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9"/>
  </w:num>
  <w:num w:numId="3">
    <w:abstractNumId w:val="9"/>
  </w:num>
  <w:num w:numId="4">
    <w:abstractNumId w:val="4"/>
  </w:num>
  <w:num w:numId="5">
    <w:abstractNumId w:val="20"/>
  </w:num>
  <w:num w:numId="6">
    <w:abstractNumId w:val="0"/>
  </w:num>
  <w:num w:numId="7">
    <w:abstractNumId w:val="16"/>
  </w:num>
  <w:num w:numId="8">
    <w:abstractNumId w:val="12"/>
  </w:num>
  <w:num w:numId="9">
    <w:abstractNumId w:val="15"/>
  </w:num>
  <w:num w:numId="10">
    <w:abstractNumId w:val="14"/>
  </w:num>
  <w:num w:numId="11">
    <w:abstractNumId w:val="3"/>
  </w:num>
  <w:num w:numId="12">
    <w:abstractNumId w:val="13"/>
  </w:num>
  <w:num w:numId="13">
    <w:abstractNumId w:val="10"/>
  </w:num>
  <w:num w:numId="14">
    <w:abstractNumId w:val="1"/>
  </w:num>
  <w:num w:numId="15">
    <w:abstractNumId w:val="17"/>
  </w:num>
  <w:num w:numId="16">
    <w:abstractNumId w:val="5"/>
  </w:num>
  <w:num w:numId="17">
    <w:abstractNumId w:val="11"/>
  </w:num>
  <w:num w:numId="18">
    <w:abstractNumId w:val="18"/>
  </w:num>
  <w:num w:numId="19">
    <w:abstractNumId w:val="2"/>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A59"/>
    <w:rsid w:val="000103D4"/>
    <w:rsid w:val="000155CE"/>
    <w:rsid w:val="00016993"/>
    <w:rsid w:val="00016CD9"/>
    <w:rsid w:val="00020394"/>
    <w:rsid w:val="000229F2"/>
    <w:rsid w:val="00025D38"/>
    <w:rsid w:val="000335C3"/>
    <w:rsid w:val="000344CE"/>
    <w:rsid w:val="000416C5"/>
    <w:rsid w:val="000510EE"/>
    <w:rsid w:val="00051791"/>
    <w:rsid w:val="0005437C"/>
    <w:rsid w:val="00056438"/>
    <w:rsid w:val="00056D6B"/>
    <w:rsid w:val="00060340"/>
    <w:rsid w:val="00060526"/>
    <w:rsid w:val="00065ED5"/>
    <w:rsid w:val="000674BD"/>
    <w:rsid w:val="00070615"/>
    <w:rsid w:val="00076DE3"/>
    <w:rsid w:val="000810D8"/>
    <w:rsid w:val="00085034"/>
    <w:rsid w:val="00092688"/>
    <w:rsid w:val="000A0683"/>
    <w:rsid w:val="000A0DC3"/>
    <w:rsid w:val="000A35EA"/>
    <w:rsid w:val="000A38CD"/>
    <w:rsid w:val="000A60F4"/>
    <w:rsid w:val="000A68E6"/>
    <w:rsid w:val="000A7060"/>
    <w:rsid w:val="000B4AA9"/>
    <w:rsid w:val="000B5436"/>
    <w:rsid w:val="000C468A"/>
    <w:rsid w:val="000D28BD"/>
    <w:rsid w:val="000E483C"/>
    <w:rsid w:val="000F06AA"/>
    <w:rsid w:val="000F1615"/>
    <w:rsid w:val="00100315"/>
    <w:rsid w:val="00100DED"/>
    <w:rsid w:val="00101252"/>
    <w:rsid w:val="001066A2"/>
    <w:rsid w:val="001075F3"/>
    <w:rsid w:val="00110852"/>
    <w:rsid w:val="001130F7"/>
    <w:rsid w:val="0011737E"/>
    <w:rsid w:val="001208BA"/>
    <w:rsid w:val="00122562"/>
    <w:rsid w:val="0012423B"/>
    <w:rsid w:val="0012572D"/>
    <w:rsid w:val="00126C75"/>
    <w:rsid w:val="0013504C"/>
    <w:rsid w:val="00135D0C"/>
    <w:rsid w:val="00137302"/>
    <w:rsid w:val="00151A63"/>
    <w:rsid w:val="00153EC8"/>
    <w:rsid w:val="001632C5"/>
    <w:rsid w:val="00163414"/>
    <w:rsid w:val="00163606"/>
    <w:rsid w:val="00167447"/>
    <w:rsid w:val="001703D9"/>
    <w:rsid w:val="0017374A"/>
    <w:rsid w:val="00176CB1"/>
    <w:rsid w:val="001804D4"/>
    <w:rsid w:val="0018203E"/>
    <w:rsid w:val="00183A02"/>
    <w:rsid w:val="00190785"/>
    <w:rsid w:val="0019447A"/>
    <w:rsid w:val="00195327"/>
    <w:rsid w:val="001A0DCC"/>
    <w:rsid w:val="001A44CA"/>
    <w:rsid w:val="001A7FE4"/>
    <w:rsid w:val="001B270B"/>
    <w:rsid w:val="001B297A"/>
    <w:rsid w:val="001B323D"/>
    <w:rsid w:val="001B4B1E"/>
    <w:rsid w:val="001B60C8"/>
    <w:rsid w:val="001B79CF"/>
    <w:rsid w:val="001C0107"/>
    <w:rsid w:val="001C207D"/>
    <w:rsid w:val="001C2189"/>
    <w:rsid w:val="001C26EF"/>
    <w:rsid w:val="001D20C4"/>
    <w:rsid w:val="001D21A0"/>
    <w:rsid w:val="001D2E94"/>
    <w:rsid w:val="001D79DD"/>
    <w:rsid w:val="001E0DCE"/>
    <w:rsid w:val="001E1956"/>
    <w:rsid w:val="001E49A3"/>
    <w:rsid w:val="001E717E"/>
    <w:rsid w:val="001F7123"/>
    <w:rsid w:val="002013C7"/>
    <w:rsid w:val="00201759"/>
    <w:rsid w:val="00202F6C"/>
    <w:rsid w:val="00204D68"/>
    <w:rsid w:val="0021139A"/>
    <w:rsid w:val="0021249C"/>
    <w:rsid w:val="002222E8"/>
    <w:rsid w:val="00224376"/>
    <w:rsid w:val="00227034"/>
    <w:rsid w:val="002320EB"/>
    <w:rsid w:val="00236F85"/>
    <w:rsid w:val="002510D8"/>
    <w:rsid w:val="0025118C"/>
    <w:rsid w:val="00251780"/>
    <w:rsid w:val="00255258"/>
    <w:rsid w:val="00257B91"/>
    <w:rsid w:val="00272F09"/>
    <w:rsid w:val="00277024"/>
    <w:rsid w:val="00280DA9"/>
    <w:rsid w:val="002825D7"/>
    <w:rsid w:val="00296865"/>
    <w:rsid w:val="00297AA1"/>
    <w:rsid w:val="002A6F9E"/>
    <w:rsid w:val="002C00E0"/>
    <w:rsid w:val="002C083F"/>
    <w:rsid w:val="002C2B01"/>
    <w:rsid w:val="002D2924"/>
    <w:rsid w:val="002D3008"/>
    <w:rsid w:val="002D74CE"/>
    <w:rsid w:val="002E0F40"/>
    <w:rsid w:val="0030357D"/>
    <w:rsid w:val="00303800"/>
    <w:rsid w:val="0030530B"/>
    <w:rsid w:val="00306023"/>
    <w:rsid w:val="00306D48"/>
    <w:rsid w:val="003145C1"/>
    <w:rsid w:val="003145E0"/>
    <w:rsid w:val="00320BC4"/>
    <w:rsid w:val="00327D60"/>
    <w:rsid w:val="00331C13"/>
    <w:rsid w:val="00335088"/>
    <w:rsid w:val="00336BA2"/>
    <w:rsid w:val="00336D9E"/>
    <w:rsid w:val="00344D7E"/>
    <w:rsid w:val="00347490"/>
    <w:rsid w:val="00351B12"/>
    <w:rsid w:val="003616D3"/>
    <w:rsid w:val="00361D5F"/>
    <w:rsid w:val="00363142"/>
    <w:rsid w:val="00370C8B"/>
    <w:rsid w:val="00371111"/>
    <w:rsid w:val="003858C1"/>
    <w:rsid w:val="003861DB"/>
    <w:rsid w:val="00387E22"/>
    <w:rsid w:val="00390496"/>
    <w:rsid w:val="003919CF"/>
    <w:rsid w:val="003939FE"/>
    <w:rsid w:val="003A221D"/>
    <w:rsid w:val="003A3457"/>
    <w:rsid w:val="003B0CED"/>
    <w:rsid w:val="003B11E3"/>
    <w:rsid w:val="003B5048"/>
    <w:rsid w:val="003C1748"/>
    <w:rsid w:val="003C19A8"/>
    <w:rsid w:val="003C342B"/>
    <w:rsid w:val="003C5F72"/>
    <w:rsid w:val="003C75DA"/>
    <w:rsid w:val="003D15DD"/>
    <w:rsid w:val="003D29F1"/>
    <w:rsid w:val="003D6EBC"/>
    <w:rsid w:val="003D74F7"/>
    <w:rsid w:val="003D7D7A"/>
    <w:rsid w:val="003E3044"/>
    <w:rsid w:val="003F3011"/>
    <w:rsid w:val="003F305F"/>
    <w:rsid w:val="003F65C6"/>
    <w:rsid w:val="00403D61"/>
    <w:rsid w:val="00405EB8"/>
    <w:rsid w:val="00406873"/>
    <w:rsid w:val="00413C1E"/>
    <w:rsid w:val="0042159F"/>
    <w:rsid w:val="00421A22"/>
    <w:rsid w:val="00431B3D"/>
    <w:rsid w:val="00432399"/>
    <w:rsid w:val="00441AA0"/>
    <w:rsid w:val="0044335B"/>
    <w:rsid w:val="00443E02"/>
    <w:rsid w:val="00444B60"/>
    <w:rsid w:val="0044686F"/>
    <w:rsid w:val="00446EB9"/>
    <w:rsid w:val="004475B0"/>
    <w:rsid w:val="00450764"/>
    <w:rsid w:val="00451E3A"/>
    <w:rsid w:val="004538A9"/>
    <w:rsid w:val="00470750"/>
    <w:rsid w:val="00471FE5"/>
    <w:rsid w:val="00477DF1"/>
    <w:rsid w:val="0048002F"/>
    <w:rsid w:val="00480A90"/>
    <w:rsid w:val="004822F0"/>
    <w:rsid w:val="00484FE4"/>
    <w:rsid w:val="00491DED"/>
    <w:rsid w:val="0049328A"/>
    <w:rsid w:val="004A1F27"/>
    <w:rsid w:val="004A3764"/>
    <w:rsid w:val="004A47FB"/>
    <w:rsid w:val="004B11BA"/>
    <w:rsid w:val="004B1C38"/>
    <w:rsid w:val="004B46FE"/>
    <w:rsid w:val="004B6252"/>
    <w:rsid w:val="004C7E91"/>
    <w:rsid w:val="004D3851"/>
    <w:rsid w:val="004D562F"/>
    <w:rsid w:val="004E5AD4"/>
    <w:rsid w:val="004F1EF0"/>
    <w:rsid w:val="004F533B"/>
    <w:rsid w:val="004F680E"/>
    <w:rsid w:val="004F7ED2"/>
    <w:rsid w:val="00501A43"/>
    <w:rsid w:val="005036B4"/>
    <w:rsid w:val="00503BE7"/>
    <w:rsid w:val="005105B9"/>
    <w:rsid w:val="005127F1"/>
    <w:rsid w:val="00513C9B"/>
    <w:rsid w:val="00515D3E"/>
    <w:rsid w:val="00517DB1"/>
    <w:rsid w:val="005220ED"/>
    <w:rsid w:val="0052343A"/>
    <w:rsid w:val="0052688F"/>
    <w:rsid w:val="0053204B"/>
    <w:rsid w:val="00533E38"/>
    <w:rsid w:val="00543910"/>
    <w:rsid w:val="00550C64"/>
    <w:rsid w:val="00556650"/>
    <w:rsid w:val="00557F0C"/>
    <w:rsid w:val="005610C6"/>
    <w:rsid w:val="0056163F"/>
    <w:rsid w:val="0056168F"/>
    <w:rsid w:val="005636EB"/>
    <w:rsid w:val="0056384E"/>
    <w:rsid w:val="00564F33"/>
    <w:rsid w:val="005741E8"/>
    <w:rsid w:val="00577A27"/>
    <w:rsid w:val="00580EBA"/>
    <w:rsid w:val="00585702"/>
    <w:rsid w:val="00592290"/>
    <w:rsid w:val="00596098"/>
    <w:rsid w:val="005A15AE"/>
    <w:rsid w:val="005A19E2"/>
    <w:rsid w:val="005A71D8"/>
    <w:rsid w:val="005B330C"/>
    <w:rsid w:val="005B7029"/>
    <w:rsid w:val="005C0210"/>
    <w:rsid w:val="005C12BF"/>
    <w:rsid w:val="005C3317"/>
    <w:rsid w:val="005C4622"/>
    <w:rsid w:val="005C6094"/>
    <w:rsid w:val="005C6A5E"/>
    <w:rsid w:val="005D2B84"/>
    <w:rsid w:val="005D341E"/>
    <w:rsid w:val="005D50AA"/>
    <w:rsid w:val="005D78F1"/>
    <w:rsid w:val="005D7A28"/>
    <w:rsid w:val="005E309C"/>
    <w:rsid w:val="005F01F5"/>
    <w:rsid w:val="005F03C8"/>
    <w:rsid w:val="005F279B"/>
    <w:rsid w:val="005F5569"/>
    <w:rsid w:val="00605339"/>
    <w:rsid w:val="00606731"/>
    <w:rsid w:val="0060685F"/>
    <w:rsid w:val="0061022D"/>
    <w:rsid w:val="006105DE"/>
    <w:rsid w:val="00612099"/>
    <w:rsid w:val="0061622B"/>
    <w:rsid w:val="00617BE3"/>
    <w:rsid w:val="00621203"/>
    <w:rsid w:val="006269B8"/>
    <w:rsid w:val="00627EC1"/>
    <w:rsid w:val="00632CC1"/>
    <w:rsid w:val="00637E88"/>
    <w:rsid w:val="00643D5F"/>
    <w:rsid w:val="00646FC3"/>
    <w:rsid w:val="00650EAD"/>
    <w:rsid w:val="00653BFA"/>
    <w:rsid w:val="00656F9E"/>
    <w:rsid w:val="00656FBA"/>
    <w:rsid w:val="00661275"/>
    <w:rsid w:val="00667208"/>
    <w:rsid w:val="00667D1E"/>
    <w:rsid w:val="006704AC"/>
    <w:rsid w:val="00674BEF"/>
    <w:rsid w:val="00676ADF"/>
    <w:rsid w:val="00683003"/>
    <w:rsid w:val="00690A59"/>
    <w:rsid w:val="0069272D"/>
    <w:rsid w:val="00693246"/>
    <w:rsid w:val="00695935"/>
    <w:rsid w:val="00695CC6"/>
    <w:rsid w:val="006965D9"/>
    <w:rsid w:val="00697459"/>
    <w:rsid w:val="006A09FE"/>
    <w:rsid w:val="006A1768"/>
    <w:rsid w:val="006A22E4"/>
    <w:rsid w:val="006A6E69"/>
    <w:rsid w:val="006B25B7"/>
    <w:rsid w:val="006B2B00"/>
    <w:rsid w:val="006B7837"/>
    <w:rsid w:val="006B7E4C"/>
    <w:rsid w:val="006D00FB"/>
    <w:rsid w:val="006D35B6"/>
    <w:rsid w:val="006E0CA8"/>
    <w:rsid w:val="006F21DE"/>
    <w:rsid w:val="007011F8"/>
    <w:rsid w:val="0070548C"/>
    <w:rsid w:val="00705BA8"/>
    <w:rsid w:val="007065CB"/>
    <w:rsid w:val="00710B98"/>
    <w:rsid w:val="00713D9F"/>
    <w:rsid w:val="00721435"/>
    <w:rsid w:val="007267DC"/>
    <w:rsid w:val="00730309"/>
    <w:rsid w:val="00733366"/>
    <w:rsid w:val="0073402E"/>
    <w:rsid w:val="00734FA3"/>
    <w:rsid w:val="007431DC"/>
    <w:rsid w:val="00746851"/>
    <w:rsid w:val="00747AFA"/>
    <w:rsid w:val="00747CDD"/>
    <w:rsid w:val="007556BA"/>
    <w:rsid w:val="00757B42"/>
    <w:rsid w:val="00771A44"/>
    <w:rsid w:val="007726F9"/>
    <w:rsid w:val="00774A07"/>
    <w:rsid w:val="0077605D"/>
    <w:rsid w:val="0078259C"/>
    <w:rsid w:val="0078355C"/>
    <w:rsid w:val="00783AB6"/>
    <w:rsid w:val="0078614D"/>
    <w:rsid w:val="0079345A"/>
    <w:rsid w:val="007938C5"/>
    <w:rsid w:val="00794D0E"/>
    <w:rsid w:val="00797CC9"/>
    <w:rsid w:val="007A209A"/>
    <w:rsid w:val="007B2B77"/>
    <w:rsid w:val="007B4023"/>
    <w:rsid w:val="007B4F9F"/>
    <w:rsid w:val="007B614F"/>
    <w:rsid w:val="007B79F6"/>
    <w:rsid w:val="007C2A36"/>
    <w:rsid w:val="007C3CA4"/>
    <w:rsid w:val="007C4545"/>
    <w:rsid w:val="007C4D49"/>
    <w:rsid w:val="007C4FF2"/>
    <w:rsid w:val="007E3DAB"/>
    <w:rsid w:val="007F23DE"/>
    <w:rsid w:val="007F2531"/>
    <w:rsid w:val="007F50BB"/>
    <w:rsid w:val="007F75AF"/>
    <w:rsid w:val="008008A3"/>
    <w:rsid w:val="0080138A"/>
    <w:rsid w:val="00803D94"/>
    <w:rsid w:val="00805F73"/>
    <w:rsid w:val="0080615F"/>
    <w:rsid w:val="008077A8"/>
    <w:rsid w:val="008123EF"/>
    <w:rsid w:val="00814F07"/>
    <w:rsid w:val="0081525E"/>
    <w:rsid w:val="0081677F"/>
    <w:rsid w:val="00817640"/>
    <w:rsid w:val="00824C14"/>
    <w:rsid w:val="00825469"/>
    <w:rsid w:val="00831211"/>
    <w:rsid w:val="00840AA1"/>
    <w:rsid w:val="00840D91"/>
    <w:rsid w:val="008500D5"/>
    <w:rsid w:val="00852AD8"/>
    <w:rsid w:val="0086404D"/>
    <w:rsid w:val="00867EAE"/>
    <w:rsid w:val="00872C8E"/>
    <w:rsid w:val="0087384B"/>
    <w:rsid w:val="0087431E"/>
    <w:rsid w:val="00875BEE"/>
    <w:rsid w:val="00875C4C"/>
    <w:rsid w:val="00876B7E"/>
    <w:rsid w:val="00880526"/>
    <w:rsid w:val="0088559A"/>
    <w:rsid w:val="0088647C"/>
    <w:rsid w:val="00892757"/>
    <w:rsid w:val="00896A3A"/>
    <w:rsid w:val="008A164A"/>
    <w:rsid w:val="008A311E"/>
    <w:rsid w:val="008A49DF"/>
    <w:rsid w:val="008A68B9"/>
    <w:rsid w:val="008B1908"/>
    <w:rsid w:val="008B24B6"/>
    <w:rsid w:val="008B2C7D"/>
    <w:rsid w:val="008B433F"/>
    <w:rsid w:val="008B5138"/>
    <w:rsid w:val="008C0672"/>
    <w:rsid w:val="008C1F7C"/>
    <w:rsid w:val="008C377C"/>
    <w:rsid w:val="008C3FC8"/>
    <w:rsid w:val="008D1AEC"/>
    <w:rsid w:val="008D30C6"/>
    <w:rsid w:val="008D4635"/>
    <w:rsid w:val="008D6118"/>
    <w:rsid w:val="008D6DBC"/>
    <w:rsid w:val="008E0629"/>
    <w:rsid w:val="008E1743"/>
    <w:rsid w:val="008E32C4"/>
    <w:rsid w:val="008F503B"/>
    <w:rsid w:val="008F56C2"/>
    <w:rsid w:val="00902078"/>
    <w:rsid w:val="0090496E"/>
    <w:rsid w:val="00904B3D"/>
    <w:rsid w:val="009210D1"/>
    <w:rsid w:val="00922FFC"/>
    <w:rsid w:val="0092649D"/>
    <w:rsid w:val="009303F8"/>
    <w:rsid w:val="00931A34"/>
    <w:rsid w:val="00933018"/>
    <w:rsid w:val="00936868"/>
    <w:rsid w:val="0094595E"/>
    <w:rsid w:val="00946538"/>
    <w:rsid w:val="00954C2B"/>
    <w:rsid w:val="00960636"/>
    <w:rsid w:val="00966838"/>
    <w:rsid w:val="00967F88"/>
    <w:rsid w:val="0097129A"/>
    <w:rsid w:val="00980459"/>
    <w:rsid w:val="009823AD"/>
    <w:rsid w:val="00985328"/>
    <w:rsid w:val="00986E83"/>
    <w:rsid w:val="009876E9"/>
    <w:rsid w:val="009918C5"/>
    <w:rsid w:val="00993415"/>
    <w:rsid w:val="009B104D"/>
    <w:rsid w:val="009B6FDD"/>
    <w:rsid w:val="009C36A7"/>
    <w:rsid w:val="009C609C"/>
    <w:rsid w:val="009C6934"/>
    <w:rsid w:val="009D61AD"/>
    <w:rsid w:val="009D7573"/>
    <w:rsid w:val="009D7919"/>
    <w:rsid w:val="009E51FB"/>
    <w:rsid w:val="009E6B2D"/>
    <w:rsid w:val="009F7317"/>
    <w:rsid w:val="00A0458A"/>
    <w:rsid w:val="00A05041"/>
    <w:rsid w:val="00A07783"/>
    <w:rsid w:val="00A13607"/>
    <w:rsid w:val="00A254E5"/>
    <w:rsid w:val="00A25E78"/>
    <w:rsid w:val="00A301C6"/>
    <w:rsid w:val="00A3200A"/>
    <w:rsid w:val="00A375B5"/>
    <w:rsid w:val="00A529E7"/>
    <w:rsid w:val="00A62C3C"/>
    <w:rsid w:val="00A63939"/>
    <w:rsid w:val="00A71BB5"/>
    <w:rsid w:val="00A72385"/>
    <w:rsid w:val="00A7547C"/>
    <w:rsid w:val="00A75BD9"/>
    <w:rsid w:val="00A7764A"/>
    <w:rsid w:val="00A80308"/>
    <w:rsid w:val="00A818CB"/>
    <w:rsid w:val="00A82A0F"/>
    <w:rsid w:val="00A86902"/>
    <w:rsid w:val="00A9222C"/>
    <w:rsid w:val="00AA102C"/>
    <w:rsid w:val="00AA1AEB"/>
    <w:rsid w:val="00AA2439"/>
    <w:rsid w:val="00AA32A1"/>
    <w:rsid w:val="00AA41E4"/>
    <w:rsid w:val="00AA5921"/>
    <w:rsid w:val="00AA6585"/>
    <w:rsid w:val="00AA7083"/>
    <w:rsid w:val="00AB470F"/>
    <w:rsid w:val="00AB795A"/>
    <w:rsid w:val="00AC4266"/>
    <w:rsid w:val="00AC5462"/>
    <w:rsid w:val="00AC56C6"/>
    <w:rsid w:val="00AC6235"/>
    <w:rsid w:val="00AC79D7"/>
    <w:rsid w:val="00AD093D"/>
    <w:rsid w:val="00AD1E23"/>
    <w:rsid w:val="00AD2A86"/>
    <w:rsid w:val="00AD2CA8"/>
    <w:rsid w:val="00AD7BE8"/>
    <w:rsid w:val="00AE190E"/>
    <w:rsid w:val="00AE1953"/>
    <w:rsid w:val="00AE49FC"/>
    <w:rsid w:val="00AE4D30"/>
    <w:rsid w:val="00B03735"/>
    <w:rsid w:val="00B044F7"/>
    <w:rsid w:val="00B04E18"/>
    <w:rsid w:val="00B0526D"/>
    <w:rsid w:val="00B05D77"/>
    <w:rsid w:val="00B21BEA"/>
    <w:rsid w:val="00B2300E"/>
    <w:rsid w:val="00B2337B"/>
    <w:rsid w:val="00B24C48"/>
    <w:rsid w:val="00B31AD3"/>
    <w:rsid w:val="00B41D19"/>
    <w:rsid w:val="00B57A04"/>
    <w:rsid w:val="00B615A3"/>
    <w:rsid w:val="00B637BA"/>
    <w:rsid w:val="00B77AF9"/>
    <w:rsid w:val="00B8148E"/>
    <w:rsid w:val="00B85C9E"/>
    <w:rsid w:val="00B90797"/>
    <w:rsid w:val="00B90AE2"/>
    <w:rsid w:val="00B91319"/>
    <w:rsid w:val="00B91D36"/>
    <w:rsid w:val="00B92B4B"/>
    <w:rsid w:val="00B93F8E"/>
    <w:rsid w:val="00BA025D"/>
    <w:rsid w:val="00BA3352"/>
    <w:rsid w:val="00BA4023"/>
    <w:rsid w:val="00BA70B7"/>
    <w:rsid w:val="00BA77EC"/>
    <w:rsid w:val="00BC45AE"/>
    <w:rsid w:val="00BC5106"/>
    <w:rsid w:val="00BC5B24"/>
    <w:rsid w:val="00BD1225"/>
    <w:rsid w:val="00BD1CEC"/>
    <w:rsid w:val="00BF1B9D"/>
    <w:rsid w:val="00C113BE"/>
    <w:rsid w:val="00C13712"/>
    <w:rsid w:val="00C217E0"/>
    <w:rsid w:val="00C219A6"/>
    <w:rsid w:val="00C255B7"/>
    <w:rsid w:val="00C41BBE"/>
    <w:rsid w:val="00C4407E"/>
    <w:rsid w:val="00C51E73"/>
    <w:rsid w:val="00C522D4"/>
    <w:rsid w:val="00C54352"/>
    <w:rsid w:val="00C621EB"/>
    <w:rsid w:val="00C62AEE"/>
    <w:rsid w:val="00C64630"/>
    <w:rsid w:val="00C65D32"/>
    <w:rsid w:val="00C72BAC"/>
    <w:rsid w:val="00C74EE1"/>
    <w:rsid w:val="00C75E34"/>
    <w:rsid w:val="00C76015"/>
    <w:rsid w:val="00C77483"/>
    <w:rsid w:val="00C84961"/>
    <w:rsid w:val="00C86560"/>
    <w:rsid w:val="00C867AC"/>
    <w:rsid w:val="00C86C20"/>
    <w:rsid w:val="00C90BFA"/>
    <w:rsid w:val="00C925AB"/>
    <w:rsid w:val="00C9463D"/>
    <w:rsid w:val="00CA1447"/>
    <w:rsid w:val="00CB08AD"/>
    <w:rsid w:val="00CB2546"/>
    <w:rsid w:val="00CB2824"/>
    <w:rsid w:val="00CB2DD3"/>
    <w:rsid w:val="00CC421F"/>
    <w:rsid w:val="00CC5E5B"/>
    <w:rsid w:val="00CD5CAD"/>
    <w:rsid w:val="00CE35FC"/>
    <w:rsid w:val="00CE7D97"/>
    <w:rsid w:val="00CF0F78"/>
    <w:rsid w:val="00CF22C0"/>
    <w:rsid w:val="00CF24EA"/>
    <w:rsid w:val="00CF39A3"/>
    <w:rsid w:val="00CF41B7"/>
    <w:rsid w:val="00CF4792"/>
    <w:rsid w:val="00D04691"/>
    <w:rsid w:val="00D048CE"/>
    <w:rsid w:val="00D05EEC"/>
    <w:rsid w:val="00D11BD0"/>
    <w:rsid w:val="00D13D2B"/>
    <w:rsid w:val="00D205B8"/>
    <w:rsid w:val="00D233B6"/>
    <w:rsid w:val="00D2540E"/>
    <w:rsid w:val="00D30469"/>
    <w:rsid w:val="00D3570F"/>
    <w:rsid w:val="00D379A2"/>
    <w:rsid w:val="00D40EBD"/>
    <w:rsid w:val="00D4203C"/>
    <w:rsid w:val="00D43C66"/>
    <w:rsid w:val="00D441E0"/>
    <w:rsid w:val="00D50556"/>
    <w:rsid w:val="00D50EBE"/>
    <w:rsid w:val="00D534CC"/>
    <w:rsid w:val="00D601D4"/>
    <w:rsid w:val="00D61A8C"/>
    <w:rsid w:val="00D62D4F"/>
    <w:rsid w:val="00D66869"/>
    <w:rsid w:val="00D67EB3"/>
    <w:rsid w:val="00D7156F"/>
    <w:rsid w:val="00D733A2"/>
    <w:rsid w:val="00D74CE8"/>
    <w:rsid w:val="00D75DFB"/>
    <w:rsid w:val="00D818CD"/>
    <w:rsid w:val="00D91379"/>
    <w:rsid w:val="00D944D2"/>
    <w:rsid w:val="00D97AA9"/>
    <w:rsid w:val="00DA0522"/>
    <w:rsid w:val="00DA1332"/>
    <w:rsid w:val="00DA4E7E"/>
    <w:rsid w:val="00DA4F36"/>
    <w:rsid w:val="00DA59DA"/>
    <w:rsid w:val="00DA6D70"/>
    <w:rsid w:val="00DA775D"/>
    <w:rsid w:val="00DB09D6"/>
    <w:rsid w:val="00DB5D12"/>
    <w:rsid w:val="00DC3EA2"/>
    <w:rsid w:val="00DC57A9"/>
    <w:rsid w:val="00DC7611"/>
    <w:rsid w:val="00DD15A9"/>
    <w:rsid w:val="00DD1A2C"/>
    <w:rsid w:val="00DE3767"/>
    <w:rsid w:val="00DE506F"/>
    <w:rsid w:val="00DE5DAF"/>
    <w:rsid w:val="00DF16C3"/>
    <w:rsid w:val="00E00384"/>
    <w:rsid w:val="00E00B61"/>
    <w:rsid w:val="00E02555"/>
    <w:rsid w:val="00E20841"/>
    <w:rsid w:val="00E22973"/>
    <w:rsid w:val="00E23AE4"/>
    <w:rsid w:val="00E253F4"/>
    <w:rsid w:val="00E25CC6"/>
    <w:rsid w:val="00E261F2"/>
    <w:rsid w:val="00E325EB"/>
    <w:rsid w:val="00E33A52"/>
    <w:rsid w:val="00E3497A"/>
    <w:rsid w:val="00E377AD"/>
    <w:rsid w:val="00E37AC4"/>
    <w:rsid w:val="00E37D3D"/>
    <w:rsid w:val="00E41293"/>
    <w:rsid w:val="00E47B52"/>
    <w:rsid w:val="00E47B7B"/>
    <w:rsid w:val="00E51D74"/>
    <w:rsid w:val="00E61761"/>
    <w:rsid w:val="00E650BF"/>
    <w:rsid w:val="00E74599"/>
    <w:rsid w:val="00E806EE"/>
    <w:rsid w:val="00E87A57"/>
    <w:rsid w:val="00E94FCE"/>
    <w:rsid w:val="00E95237"/>
    <w:rsid w:val="00E95386"/>
    <w:rsid w:val="00EA00DB"/>
    <w:rsid w:val="00EA1DB4"/>
    <w:rsid w:val="00EA5852"/>
    <w:rsid w:val="00EB3837"/>
    <w:rsid w:val="00EB7856"/>
    <w:rsid w:val="00EC1FDB"/>
    <w:rsid w:val="00EC4528"/>
    <w:rsid w:val="00EE2576"/>
    <w:rsid w:val="00EF37AD"/>
    <w:rsid w:val="00EF4914"/>
    <w:rsid w:val="00EF5933"/>
    <w:rsid w:val="00F03817"/>
    <w:rsid w:val="00F058E2"/>
    <w:rsid w:val="00F07C34"/>
    <w:rsid w:val="00F14DBB"/>
    <w:rsid w:val="00F16163"/>
    <w:rsid w:val="00F16529"/>
    <w:rsid w:val="00F17583"/>
    <w:rsid w:val="00F17803"/>
    <w:rsid w:val="00F20292"/>
    <w:rsid w:val="00F22BE8"/>
    <w:rsid w:val="00F25622"/>
    <w:rsid w:val="00F33292"/>
    <w:rsid w:val="00F33474"/>
    <w:rsid w:val="00F401ED"/>
    <w:rsid w:val="00F417B2"/>
    <w:rsid w:val="00F434EF"/>
    <w:rsid w:val="00F43F1D"/>
    <w:rsid w:val="00F45CE1"/>
    <w:rsid w:val="00F462B6"/>
    <w:rsid w:val="00F46E04"/>
    <w:rsid w:val="00F511A8"/>
    <w:rsid w:val="00F515EE"/>
    <w:rsid w:val="00F51651"/>
    <w:rsid w:val="00F53D16"/>
    <w:rsid w:val="00F55210"/>
    <w:rsid w:val="00F55692"/>
    <w:rsid w:val="00F55760"/>
    <w:rsid w:val="00F56226"/>
    <w:rsid w:val="00F56DA3"/>
    <w:rsid w:val="00F642C4"/>
    <w:rsid w:val="00F64E2C"/>
    <w:rsid w:val="00F6536A"/>
    <w:rsid w:val="00F6567A"/>
    <w:rsid w:val="00F671B2"/>
    <w:rsid w:val="00F77E90"/>
    <w:rsid w:val="00F84DDA"/>
    <w:rsid w:val="00F85ED7"/>
    <w:rsid w:val="00F90A2E"/>
    <w:rsid w:val="00F90CC7"/>
    <w:rsid w:val="00F92461"/>
    <w:rsid w:val="00F92A2B"/>
    <w:rsid w:val="00F95483"/>
    <w:rsid w:val="00FA069C"/>
    <w:rsid w:val="00FA1495"/>
    <w:rsid w:val="00FA23AA"/>
    <w:rsid w:val="00FA313C"/>
    <w:rsid w:val="00FA432C"/>
    <w:rsid w:val="00FA632A"/>
    <w:rsid w:val="00FB146A"/>
    <w:rsid w:val="00FB1B3E"/>
    <w:rsid w:val="00FB2056"/>
    <w:rsid w:val="00FB2C56"/>
    <w:rsid w:val="00FB3557"/>
    <w:rsid w:val="00FB39AF"/>
    <w:rsid w:val="00FB4C5F"/>
    <w:rsid w:val="00FB76A8"/>
    <w:rsid w:val="00FC220D"/>
    <w:rsid w:val="00FC639E"/>
    <w:rsid w:val="00FD1605"/>
    <w:rsid w:val="00FD607D"/>
    <w:rsid w:val="00FE02E6"/>
    <w:rsid w:val="00FE6CC4"/>
    <w:rsid w:val="00FF0F84"/>
    <w:rsid w:val="00FF6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F4455"/>
  <w15:docId w15:val="{DFA6BD0C-D77A-4712-871C-DBA7FD27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2531"/>
  </w:style>
  <w:style w:type="paragraph" w:styleId="Nagwek2">
    <w:name w:val="heading 2"/>
    <w:basedOn w:val="Normalny"/>
    <w:next w:val="Normalny"/>
    <w:link w:val="Nagwek2Znak"/>
    <w:uiPriority w:val="9"/>
    <w:semiHidden/>
    <w:unhideWhenUsed/>
    <w:qFormat/>
    <w:rsid w:val="002D29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52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526D"/>
  </w:style>
  <w:style w:type="paragraph" w:styleId="Stopka">
    <w:name w:val="footer"/>
    <w:basedOn w:val="Normalny"/>
    <w:link w:val="StopkaZnak"/>
    <w:uiPriority w:val="99"/>
    <w:unhideWhenUsed/>
    <w:rsid w:val="00B052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526D"/>
  </w:style>
  <w:style w:type="paragraph" w:styleId="Tekstdymka">
    <w:name w:val="Balloon Text"/>
    <w:basedOn w:val="Normalny"/>
    <w:link w:val="TekstdymkaZnak"/>
    <w:uiPriority w:val="99"/>
    <w:semiHidden/>
    <w:unhideWhenUsed/>
    <w:rsid w:val="00E650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50BF"/>
    <w:rPr>
      <w:rFonts w:ascii="Tahoma" w:hAnsi="Tahoma" w:cs="Tahoma"/>
      <w:sz w:val="16"/>
      <w:szCs w:val="16"/>
    </w:rPr>
  </w:style>
  <w:style w:type="paragraph" w:styleId="Akapitzlist">
    <w:name w:val="List Paragraph"/>
    <w:basedOn w:val="Normalny"/>
    <w:uiPriority w:val="34"/>
    <w:qFormat/>
    <w:rsid w:val="005F03C8"/>
    <w:pPr>
      <w:ind w:left="720"/>
      <w:contextualSpacing/>
    </w:pPr>
  </w:style>
  <w:style w:type="character" w:styleId="Odwoaniedokomentarza">
    <w:name w:val="annotation reference"/>
    <w:basedOn w:val="Domylnaczcionkaakapitu"/>
    <w:uiPriority w:val="99"/>
    <w:semiHidden/>
    <w:unhideWhenUsed/>
    <w:rsid w:val="00872C8E"/>
    <w:rPr>
      <w:sz w:val="16"/>
      <w:szCs w:val="16"/>
    </w:rPr>
  </w:style>
  <w:style w:type="paragraph" w:styleId="Tekstkomentarza">
    <w:name w:val="annotation text"/>
    <w:basedOn w:val="Normalny"/>
    <w:link w:val="TekstkomentarzaZnak"/>
    <w:uiPriority w:val="99"/>
    <w:semiHidden/>
    <w:unhideWhenUsed/>
    <w:rsid w:val="00872C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C8E"/>
    <w:rPr>
      <w:sz w:val="20"/>
      <w:szCs w:val="20"/>
    </w:rPr>
  </w:style>
  <w:style w:type="paragraph" w:styleId="Tematkomentarza">
    <w:name w:val="annotation subject"/>
    <w:basedOn w:val="Tekstkomentarza"/>
    <w:next w:val="Tekstkomentarza"/>
    <w:link w:val="TematkomentarzaZnak"/>
    <w:uiPriority w:val="99"/>
    <w:semiHidden/>
    <w:unhideWhenUsed/>
    <w:rsid w:val="00872C8E"/>
    <w:rPr>
      <w:b/>
      <w:bCs/>
    </w:rPr>
  </w:style>
  <w:style w:type="character" w:customStyle="1" w:styleId="TematkomentarzaZnak">
    <w:name w:val="Temat komentarza Znak"/>
    <w:basedOn w:val="TekstkomentarzaZnak"/>
    <w:link w:val="Tematkomentarza"/>
    <w:uiPriority w:val="99"/>
    <w:semiHidden/>
    <w:rsid w:val="00872C8E"/>
    <w:rPr>
      <w:b/>
      <w:bCs/>
      <w:sz w:val="20"/>
      <w:szCs w:val="20"/>
    </w:rPr>
  </w:style>
  <w:style w:type="paragraph" w:styleId="Tekstprzypisukocowego">
    <w:name w:val="endnote text"/>
    <w:basedOn w:val="Normalny"/>
    <w:link w:val="TekstprzypisukocowegoZnak"/>
    <w:uiPriority w:val="99"/>
    <w:semiHidden/>
    <w:unhideWhenUsed/>
    <w:rsid w:val="00F058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58E2"/>
    <w:rPr>
      <w:sz w:val="20"/>
      <w:szCs w:val="20"/>
    </w:rPr>
  </w:style>
  <w:style w:type="character" w:styleId="Odwoanieprzypisukocowego">
    <w:name w:val="endnote reference"/>
    <w:basedOn w:val="Domylnaczcionkaakapitu"/>
    <w:uiPriority w:val="99"/>
    <w:semiHidden/>
    <w:unhideWhenUsed/>
    <w:rsid w:val="00F058E2"/>
    <w:rPr>
      <w:vertAlign w:val="superscript"/>
    </w:rPr>
  </w:style>
  <w:style w:type="paragraph" w:styleId="Tekstprzypisudolnego">
    <w:name w:val="footnote text"/>
    <w:basedOn w:val="Normalny"/>
    <w:link w:val="TekstprzypisudolnegoZnak"/>
    <w:uiPriority w:val="99"/>
    <w:semiHidden/>
    <w:unhideWhenUsed/>
    <w:rsid w:val="005D78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D78F1"/>
    <w:rPr>
      <w:sz w:val="20"/>
      <w:szCs w:val="20"/>
    </w:rPr>
  </w:style>
  <w:style w:type="character" w:styleId="Odwoanieprzypisudolnego">
    <w:name w:val="footnote reference"/>
    <w:basedOn w:val="Domylnaczcionkaakapitu"/>
    <w:uiPriority w:val="99"/>
    <w:semiHidden/>
    <w:unhideWhenUsed/>
    <w:rsid w:val="005D78F1"/>
    <w:rPr>
      <w:vertAlign w:val="superscript"/>
    </w:rPr>
  </w:style>
  <w:style w:type="character" w:styleId="Hipercze">
    <w:name w:val="Hyperlink"/>
    <w:basedOn w:val="Domylnaczcionkaakapitu"/>
    <w:uiPriority w:val="99"/>
    <w:unhideWhenUsed/>
    <w:rsid w:val="00FA23AA"/>
    <w:rPr>
      <w:color w:val="0563C1" w:themeColor="hyperlink"/>
      <w:u w:val="single"/>
    </w:rPr>
  </w:style>
  <w:style w:type="character" w:customStyle="1" w:styleId="Nierozpoznanawzmianka1">
    <w:name w:val="Nierozpoznana wzmianka1"/>
    <w:basedOn w:val="Domylnaczcionkaakapitu"/>
    <w:uiPriority w:val="99"/>
    <w:semiHidden/>
    <w:unhideWhenUsed/>
    <w:rsid w:val="00FA23AA"/>
    <w:rPr>
      <w:color w:val="605E5C"/>
      <w:shd w:val="clear" w:color="auto" w:fill="E1DFDD"/>
    </w:rPr>
  </w:style>
  <w:style w:type="table" w:styleId="Tabela-Siatka">
    <w:name w:val="Table Grid"/>
    <w:basedOn w:val="Standardowy"/>
    <w:uiPriority w:val="39"/>
    <w:rsid w:val="00F55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1B270B"/>
    <w:rPr>
      <w:color w:val="954F72" w:themeColor="followedHyperlink"/>
      <w:u w:val="single"/>
    </w:rPr>
  </w:style>
  <w:style w:type="character" w:customStyle="1" w:styleId="Nierozpoznanawzmianka2">
    <w:name w:val="Nierozpoznana wzmianka2"/>
    <w:basedOn w:val="Domylnaczcionkaakapitu"/>
    <w:uiPriority w:val="99"/>
    <w:semiHidden/>
    <w:unhideWhenUsed/>
    <w:rsid w:val="001B270B"/>
    <w:rPr>
      <w:color w:val="605E5C"/>
      <w:shd w:val="clear" w:color="auto" w:fill="E1DFDD"/>
    </w:rPr>
  </w:style>
  <w:style w:type="character" w:customStyle="1" w:styleId="Nierozpoznanawzmianka3">
    <w:name w:val="Nierozpoznana wzmianka3"/>
    <w:basedOn w:val="Domylnaczcionkaakapitu"/>
    <w:uiPriority w:val="99"/>
    <w:semiHidden/>
    <w:unhideWhenUsed/>
    <w:rsid w:val="00596098"/>
    <w:rPr>
      <w:color w:val="605E5C"/>
      <w:shd w:val="clear" w:color="auto" w:fill="E1DFDD"/>
    </w:rPr>
  </w:style>
  <w:style w:type="character" w:customStyle="1" w:styleId="Nierozpoznanawzmianka4">
    <w:name w:val="Nierozpoznana wzmianka4"/>
    <w:basedOn w:val="Domylnaczcionkaakapitu"/>
    <w:uiPriority w:val="99"/>
    <w:semiHidden/>
    <w:unhideWhenUsed/>
    <w:rsid w:val="005C12BF"/>
    <w:rPr>
      <w:color w:val="605E5C"/>
      <w:shd w:val="clear" w:color="auto" w:fill="E1DFDD"/>
    </w:rPr>
  </w:style>
  <w:style w:type="paragraph" w:styleId="NormalnyWeb">
    <w:name w:val="Normal (Web)"/>
    <w:basedOn w:val="Normalny"/>
    <w:uiPriority w:val="99"/>
    <w:semiHidden/>
    <w:unhideWhenUsed/>
    <w:rsid w:val="00F202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5">
    <w:name w:val="Nierozpoznana wzmianka5"/>
    <w:basedOn w:val="Domylnaczcionkaakapitu"/>
    <w:uiPriority w:val="99"/>
    <w:semiHidden/>
    <w:unhideWhenUsed/>
    <w:rsid w:val="004822F0"/>
    <w:rPr>
      <w:color w:val="605E5C"/>
      <w:shd w:val="clear" w:color="auto" w:fill="E1DFDD"/>
    </w:rPr>
  </w:style>
  <w:style w:type="character" w:customStyle="1" w:styleId="Nagwek2Znak">
    <w:name w:val="Nagłówek 2 Znak"/>
    <w:basedOn w:val="Domylnaczcionkaakapitu"/>
    <w:link w:val="Nagwek2"/>
    <w:uiPriority w:val="9"/>
    <w:semiHidden/>
    <w:rsid w:val="002D29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3988">
      <w:bodyDiv w:val="1"/>
      <w:marLeft w:val="0"/>
      <w:marRight w:val="0"/>
      <w:marTop w:val="0"/>
      <w:marBottom w:val="0"/>
      <w:divBdr>
        <w:top w:val="none" w:sz="0" w:space="0" w:color="auto"/>
        <w:left w:val="none" w:sz="0" w:space="0" w:color="auto"/>
        <w:bottom w:val="none" w:sz="0" w:space="0" w:color="auto"/>
        <w:right w:val="none" w:sz="0" w:space="0" w:color="auto"/>
      </w:divBdr>
    </w:div>
    <w:div w:id="72090143">
      <w:bodyDiv w:val="1"/>
      <w:marLeft w:val="0"/>
      <w:marRight w:val="0"/>
      <w:marTop w:val="0"/>
      <w:marBottom w:val="0"/>
      <w:divBdr>
        <w:top w:val="none" w:sz="0" w:space="0" w:color="auto"/>
        <w:left w:val="none" w:sz="0" w:space="0" w:color="auto"/>
        <w:bottom w:val="none" w:sz="0" w:space="0" w:color="auto"/>
        <w:right w:val="none" w:sz="0" w:space="0" w:color="auto"/>
      </w:divBdr>
      <w:divsChild>
        <w:div w:id="941651052">
          <w:marLeft w:val="0"/>
          <w:marRight w:val="0"/>
          <w:marTop w:val="0"/>
          <w:marBottom w:val="0"/>
          <w:divBdr>
            <w:top w:val="none" w:sz="0" w:space="0" w:color="auto"/>
            <w:left w:val="none" w:sz="0" w:space="0" w:color="auto"/>
            <w:bottom w:val="none" w:sz="0" w:space="0" w:color="auto"/>
            <w:right w:val="none" w:sz="0" w:space="0" w:color="auto"/>
          </w:divBdr>
          <w:divsChild>
            <w:div w:id="1740905305">
              <w:marLeft w:val="0"/>
              <w:marRight w:val="0"/>
              <w:marTop w:val="0"/>
              <w:marBottom w:val="0"/>
              <w:divBdr>
                <w:top w:val="none" w:sz="0" w:space="0" w:color="auto"/>
                <w:left w:val="none" w:sz="0" w:space="0" w:color="auto"/>
                <w:bottom w:val="none" w:sz="0" w:space="0" w:color="auto"/>
                <w:right w:val="none" w:sz="0" w:space="0" w:color="auto"/>
              </w:divBdr>
              <w:divsChild>
                <w:div w:id="12771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7581">
      <w:bodyDiv w:val="1"/>
      <w:marLeft w:val="0"/>
      <w:marRight w:val="0"/>
      <w:marTop w:val="0"/>
      <w:marBottom w:val="0"/>
      <w:divBdr>
        <w:top w:val="none" w:sz="0" w:space="0" w:color="auto"/>
        <w:left w:val="none" w:sz="0" w:space="0" w:color="auto"/>
        <w:bottom w:val="none" w:sz="0" w:space="0" w:color="auto"/>
        <w:right w:val="none" w:sz="0" w:space="0" w:color="auto"/>
      </w:divBdr>
      <w:divsChild>
        <w:div w:id="2096708609">
          <w:marLeft w:val="0"/>
          <w:marRight w:val="0"/>
          <w:marTop w:val="0"/>
          <w:marBottom w:val="0"/>
          <w:divBdr>
            <w:top w:val="none" w:sz="0" w:space="0" w:color="auto"/>
            <w:left w:val="none" w:sz="0" w:space="0" w:color="auto"/>
            <w:bottom w:val="none" w:sz="0" w:space="0" w:color="auto"/>
            <w:right w:val="none" w:sz="0" w:space="0" w:color="auto"/>
          </w:divBdr>
          <w:divsChild>
            <w:div w:id="220288529">
              <w:marLeft w:val="0"/>
              <w:marRight w:val="0"/>
              <w:marTop w:val="0"/>
              <w:marBottom w:val="0"/>
              <w:divBdr>
                <w:top w:val="none" w:sz="0" w:space="0" w:color="auto"/>
                <w:left w:val="none" w:sz="0" w:space="0" w:color="auto"/>
                <w:bottom w:val="none" w:sz="0" w:space="0" w:color="auto"/>
                <w:right w:val="none" w:sz="0" w:space="0" w:color="auto"/>
              </w:divBdr>
              <w:divsChild>
                <w:div w:id="9787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91825">
      <w:bodyDiv w:val="1"/>
      <w:marLeft w:val="0"/>
      <w:marRight w:val="0"/>
      <w:marTop w:val="0"/>
      <w:marBottom w:val="0"/>
      <w:divBdr>
        <w:top w:val="none" w:sz="0" w:space="0" w:color="auto"/>
        <w:left w:val="none" w:sz="0" w:space="0" w:color="auto"/>
        <w:bottom w:val="none" w:sz="0" w:space="0" w:color="auto"/>
        <w:right w:val="none" w:sz="0" w:space="0" w:color="auto"/>
      </w:divBdr>
      <w:divsChild>
        <w:div w:id="342124732">
          <w:marLeft w:val="0"/>
          <w:marRight w:val="0"/>
          <w:marTop w:val="0"/>
          <w:marBottom w:val="0"/>
          <w:divBdr>
            <w:top w:val="none" w:sz="0" w:space="0" w:color="auto"/>
            <w:left w:val="none" w:sz="0" w:space="0" w:color="auto"/>
            <w:bottom w:val="none" w:sz="0" w:space="0" w:color="auto"/>
            <w:right w:val="none" w:sz="0" w:space="0" w:color="auto"/>
          </w:divBdr>
          <w:divsChild>
            <w:div w:id="557975953">
              <w:marLeft w:val="0"/>
              <w:marRight w:val="0"/>
              <w:marTop w:val="0"/>
              <w:marBottom w:val="0"/>
              <w:divBdr>
                <w:top w:val="none" w:sz="0" w:space="0" w:color="auto"/>
                <w:left w:val="none" w:sz="0" w:space="0" w:color="auto"/>
                <w:bottom w:val="none" w:sz="0" w:space="0" w:color="auto"/>
                <w:right w:val="none" w:sz="0" w:space="0" w:color="auto"/>
              </w:divBdr>
              <w:divsChild>
                <w:div w:id="10960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89751">
      <w:bodyDiv w:val="1"/>
      <w:marLeft w:val="0"/>
      <w:marRight w:val="0"/>
      <w:marTop w:val="0"/>
      <w:marBottom w:val="0"/>
      <w:divBdr>
        <w:top w:val="none" w:sz="0" w:space="0" w:color="auto"/>
        <w:left w:val="none" w:sz="0" w:space="0" w:color="auto"/>
        <w:bottom w:val="none" w:sz="0" w:space="0" w:color="auto"/>
        <w:right w:val="none" w:sz="0" w:space="0" w:color="auto"/>
      </w:divBdr>
    </w:div>
    <w:div w:id="623002334">
      <w:bodyDiv w:val="1"/>
      <w:marLeft w:val="0"/>
      <w:marRight w:val="0"/>
      <w:marTop w:val="0"/>
      <w:marBottom w:val="0"/>
      <w:divBdr>
        <w:top w:val="none" w:sz="0" w:space="0" w:color="auto"/>
        <w:left w:val="none" w:sz="0" w:space="0" w:color="auto"/>
        <w:bottom w:val="none" w:sz="0" w:space="0" w:color="auto"/>
        <w:right w:val="none" w:sz="0" w:space="0" w:color="auto"/>
      </w:divBdr>
      <w:divsChild>
        <w:div w:id="79371481">
          <w:marLeft w:val="446"/>
          <w:marRight w:val="0"/>
          <w:marTop w:val="0"/>
          <w:marBottom w:val="0"/>
          <w:divBdr>
            <w:top w:val="none" w:sz="0" w:space="0" w:color="auto"/>
            <w:left w:val="none" w:sz="0" w:space="0" w:color="auto"/>
            <w:bottom w:val="none" w:sz="0" w:space="0" w:color="auto"/>
            <w:right w:val="none" w:sz="0" w:space="0" w:color="auto"/>
          </w:divBdr>
        </w:div>
        <w:div w:id="1920823868">
          <w:marLeft w:val="446"/>
          <w:marRight w:val="0"/>
          <w:marTop w:val="0"/>
          <w:marBottom w:val="0"/>
          <w:divBdr>
            <w:top w:val="none" w:sz="0" w:space="0" w:color="auto"/>
            <w:left w:val="none" w:sz="0" w:space="0" w:color="auto"/>
            <w:bottom w:val="none" w:sz="0" w:space="0" w:color="auto"/>
            <w:right w:val="none" w:sz="0" w:space="0" w:color="auto"/>
          </w:divBdr>
        </w:div>
        <w:div w:id="1879245667">
          <w:marLeft w:val="446"/>
          <w:marRight w:val="0"/>
          <w:marTop w:val="0"/>
          <w:marBottom w:val="0"/>
          <w:divBdr>
            <w:top w:val="none" w:sz="0" w:space="0" w:color="auto"/>
            <w:left w:val="none" w:sz="0" w:space="0" w:color="auto"/>
            <w:bottom w:val="none" w:sz="0" w:space="0" w:color="auto"/>
            <w:right w:val="none" w:sz="0" w:space="0" w:color="auto"/>
          </w:divBdr>
        </w:div>
        <w:div w:id="2039502214">
          <w:marLeft w:val="446"/>
          <w:marRight w:val="0"/>
          <w:marTop w:val="0"/>
          <w:marBottom w:val="0"/>
          <w:divBdr>
            <w:top w:val="none" w:sz="0" w:space="0" w:color="auto"/>
            <w:left w:val="none" w:sz="0" w:space="0" w:color="auto"/>
            <w:bottom w:val="none" w:sz="0" w:space="0" w:color="auto"/>
            <w:right w:val="none" w:sz="0" w:space="0" w:color="auto"/>
          </w:divBdr>
        </w:div>
      </w:divsChild>
    </w:div>
    <w:div w:id="668754884">
      <w:bodyDiv w:val="1"/>
      <w:marLeft w:val="0"/>
      <w:marRight w:val="0"/>
      <w:marTop w:val="0"/>
      <w:marBottom w:val="0"/>
      <w:divBdr>
        <w:top w:val="none" w:sz="0" w:space="0" w:color="auto"/>
        <w:left w:val="none" w:sz="0" w:space="0" w:color="auto"/>
        <w:bottom w:val="none" w:sz="0" w:space="0" w:color="auto"/>
        <w:right w:val="none" w:sz="0" w:space="0" w:color="auto"/>
      </w:divBdr>
    </w:div>
    <w:div w:id="848521002">
      <w:bodyDiv w:val="1"/>
      <w:marLeft w:val="0"/>
      <w:marRight w:val="0"/>
      <w:marTop w:val="0"/>
      <w:marBottom w:val="0"/>
      <w:divBdr>
        <w:top w:val="none" w:sz="0" w:space="0" w:color="auto"/>
        <w:left w:val="none" w:sz="0" w:space="0" w:color="auto"/>
        <w:bottom w:val="none" w:sz="0" w:space="0" w:color="auto"/>
        <w:right w:val="none" w:sz="0" w:space="0" w:color="auto"/>
      </w:divBdr>
    </w:div>
    <w:div w:id="1259869385">
      <w:bodyDiv w:val="1"/>
      <w:marLeft w:val="0"/>
      <w:marRight w:val="0"/>
      <w:marTop w:val="0"/>
      <w:marBottom w:val="0"/>
      <w:divBdr>
        <w:top w:val="none" w:sz="0" w:space="0" w:color="auto"/>
        <w:left w:val="none" w:sz="0" w:space="0" w:color="auto"/>
        <w:bottom w:val="none" w:sz="0" w:space="0" w:color="auto"/>
        <w:right w:val="none" w:sz="0" w:space="0" w:color="auto"/>
      </w:divBdr>
      <w:divsChild>
        <w:div w:id="326910158">
          <w:marLeft w:val="0"/>
          <w:marRight w:val="0"/>
          <w:marTop w:val="0"/>
          <w:marBottom w:val="0"/>
          <w:divBdr>
            <w:top w:val="none" w:sz="0" w:space="0" w:color="auto"/>
            <w:left w:val="none" w:sz="0" w:space="0" w:color="auto"/>
            <w:bottom w:val="none" w:sz="0" w:space="0" w:color="auto"/>
            <w:right w:val="none" w:sz="0" w:space="0" w:color="auto"/>
          </w:divBdr>
          <w:divsChild>
            <w:div w:id="549654319">
              <w:marLeft w:val="0"/>
              <w:marRight w:val="0"/>
              <w:marTop w:val="0"/>
              <w:marBottom w:val="0"/>
              <w:divBdr>
                <w:top w:val="none" w:sz="0" w:space="0" w:color="auto"/>
                <w:left w:val="none" w:sz="0" w:space="0" w:color="auto"/>
                <w:bottom w:val="none" w:sz="0" w:space="0" w:color="auto"/>
                <w:right w:val="none" w:sz="0" w:space="0" w:color="auto"/>
              </w:divBdr>
              <w:divsChild>
                <w:div w:id="6786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74439">
      <w:bodyDiv w:val="1"/>
      <w:marLeft w:val="0"/>
      <w:marRight w:val="0"/>
      <w:marTop w:val="0"/>
      <w:marBottom w:val="0"/>
      <w:divBdr>
        <w:top w:val="none" w:sz="0" w:space="0" w:color="auto"/>
        <w:left w:val="none" w:sz="0" w:space="0" w:color="auto"/>
        <w:bottom w:val="none" w:sz="0" w:space="0" w:color="auto"/>
        <w:right w:val="none" w:sz="0" w:space="0" w:color="auto"/>
      </w:divBdr>
    </w:div>
    <w:div w:id="1930888048">
      <w:bodyDiv w:val="1"/>
      <w:marLeft w:val="0"/>
      <w:marRight w:val="0"/>
      <w:marTop w:val="0"/>
      <w:marBottom w:val="0"/>
      <w:divBdr>
        <w:top w:val="none" w:sz="0" w:space="0" w:color="auto"/>
        <w:left w:val="none" w:sz="0" w:space="0" w:color="auto"/>
        <w:bottom w:val="none" w:sz="0" w:space="0" w:color="auto"/>
        <w:right w:val="none" w:sz="0" w:space="0" w:color="auto"/>
      </w:divBdr>
      <w:divsChild>
        <w:div w:id="474880468">
          <w:marLeft w:val="0"/>
          <w:marRight w:val="0"/>
          <w:marTop w:val="0"/>
          <w:marBottom w:val="0"/>
          <w:divBdr>
            <w:top w:val="none" w:sz="0" w:space="0" w:color="auto"/>
            <w:left w:val="none" w:sz="0" w:space="0" w:color="auto"/>
            <w:bottom w:val="none" w:sz="0" w:space="0" w:color="auto"/>
            <w:right w:val="none" w:sz="0" w:space="0" w:color="auto"/>
          </w:divBdr>
          <w:divsChild>
            <w:div w:id="1834182474">
              <w:marLeft w:val="0"/>
              <w:marRight w:val="0"/>
              <w:marTop w:val="0"/>
              <w:marBottom w:val="0"/>
              <w:divBdr>
                <w:top w:val="none" w:sz="0" w:space="0" w:color="auto"/>
                <w:left w:val="none" w:sz="0" w:space="0" w:color="auto"/>
                <w:bottom w:val="none" w:sz="0" w:space="0" w:color="auto"/>
                <w:right w:val="none" w:sz="0" w:space="0" w:color="auto"/>
              </w:divBdr>
              <w:divsChild>
                <w:div w:id="7405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3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publications/she-figures-2018_en" TargetMode="External"/><Relationship Id="rId13" Type="http://schemas.openxmlformats.org/officeDocument/2006/relationships/hyperlink" Target="http://www.lorealdlakobietinauki.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realdlakobietinauki.pl/dla-kandydate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grzegorczyk@obtk.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jp.pan.pl/index.php?option=com_content&amp;view=article&amp;id=1861:stanowisko-rjp-w-sprawie-zenskich-form-nazw-zawodow-i-tytulow&amp;catid=98&amp;Itemid=58" TargetMode="External"/><Relationship Id="rId5" Type="http://schemas.openxmlformats.org/officeDocument/2006/relationships/webSettings" Target="webSettings.xml"/><Relationship Id="rId15" Type="http://schemas.openxmlformats.org/officeDocument/2006/relationships/hyperlink" Target="https://www.youtube.com/channel/UCzvu1mAocfeZvPnfAFgxmow" TargetMode="External"/><Relationship Id="rId10" Type="http://schemas.openxmlformats.org/officeDocument/2006/relationships/hyperlink" Target="https://poland.pl/science/achievements-science/polish-universities-lead-scientific-publications-gender-divers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idenranking.com/ranking/2019/chart" TargetMode="External"/><Relationship Id="rId14" Type="http://schemas.openxmlformats.org/officeDocument/2006/relationships/hyperlink" Target="https://www.facebook.com/LOrealPo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9D05B-83C0-4F4E-8C52-885A14FA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2332</Words>
  <Characters>13994</Characters>
  <Application>Microsoft Office Word</Application>
  <DocSecurity>0</DocSecurity>
  <Lines>116</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Sil-art Rycho444</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Mańczuk</dc:creator>
  <cp:lastModifiedBy>Marta Grzegorczyk</cp:lastModifiedBy>
  <cp:revision>25</cp:revision>
  <dcterms:created xsi:type="dcterms:W3CDTF">2020-03-20T18:36:00Z</dcterms:created>
  <dcterms:modified xsi:type="dcterms:W3CDTF">2020-03-23T12:31:00Z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dad89-2096-47a1-b1b1-c9d057667e94_Enabled">
    <vt:lpwstr>False</vt:lpwstr>
  </property>
  <property fmtid="{D5CDD505-2E9C-101B-9397-08002B2CF9AE}" pid="3" name="MSIP_Label_645dad89-2096-47a1-b1b1-c9d057667e94_SiteId">
    <vt:lpwstr>e4e1abd9-eac7-4a71-ab52-da5c998aa7ba</vt:lpwstr>
  </property>
  <property fmtid="{D5CDD505-2E9C-101B-9397-08002B2CF9AE}" pid="4" name="MSIP_Label_645dad89-2096-47a1-b1b1-c9d057667e94_Owner">
    <vt:lpwstr>Barbara.Stepien@loreal.com</vt:lpwstr>
  </property>
  <property fmtid="{D5CDD505-2E9C-101B-9397-08002B2CF9AE}" pid="5" name="MSIP_Label_645dad89-2096-47a1-b1b1-c9d057667e94_SetDate">
    <vt:lpwstr>2020-03-16T12:30:24.0018063Z</vt:lpwstr>
  </property>
  <property fmtid="{D5CDD505-2E9C-101B-9397-08002B2CF9AE}" pid="6" name="MSIP_Label_645dad89-2096-47a1-b1b1-c9d057667e94_Name">
    <vt:lpwstr>C1 Internal use</vt:lpwstr>
  </property>
  <property fmtid="{D5CDD505-2E9C-101B-9397-08002B2CF9AE}" pid="7" name="MSIP_Label_645dad89-2096-47a1-b1b1-c9d057667e94_Application">
    <vt:lpwstr>Microsoft Azure Information Protection</vt:lpwstr>
  </property>
  <property fmtid="{D5CDD505-2E9C-101B-9397-08002B2CF9AE}" pid="8" name="MSIP_Label_645dad89-2096-47a1-b1b1-c9d057667e94_Extended_MSFT_Method">
    <vt:lpwstr>Automatic</vt:lpwstr>
  </property>
</Properties>
</file>