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77E1" w14:textId="0F28021F" w:rsidR="009C0514" w:rsidRDefault="009C0514" w:rsidP="006A2E48">
      <w:pPr>
        <w:spacing w:line="257" w:lineRule="auto"/>
        <w:rPr>
          <w:rFonts w:ascii="Century Gothic" w:hAnsi="Century Gothic"/>
          <w:noProof/>
        </w:rPr>
      </w:pPr>
    </w:p>
    <w:p w14:paraId="20B8827B" w14:textId="6E02B0C1" w:rsidR="00734A08" w:rsidRPr="009C0514" w:rsidRDefault="00EA3047" w:rsidP="009C0514">
      <w:pPr>
        <w:spacing w:line="257" w:lineRule="auto"/>
        <w:jc w:val="center"/>
        <w:rPr>
          <w:rStyle w:val="normaltextrun"/>
          <w:rFonts w:ascii="Century Gothic" w:eastAsia="Calibri Light" w:hAnsi="Century Gothic" w:cs="Calibri Light"/>
          <w:color w:val="000000" w:themeColor="text1"/>
        </w:rPr>
      </w:pPr>
      <w:r w:rsidRPr="00601DF4">
        <w:rPr>
          <w:rStyle w:val="normaltextrun"/>
          <w:rFonts w:ascii="Century Gothic" w:eastAsia="Times New Roman" w:hAnsi="Century Gothic" w:cs="Segoe UI"/>
          <w:b/>
          <w:bCs/>
          <w:sz w:val="28"/>
          <w:szCs w:val="28"/>
          <w:lang w:eastAsia="pl-PL"/>
        </w:rPr>
        <w:t xml:space="preserve">Polska </w:t>
      </w:r>
      <w:proofErr w:type="spellStart"/>
      <w:r w:rsidRPr="00601DF4">
        <w:rPr>
          <w:rStyle w:val="normaltextrun"/>
          <w:rFonts w:ascii="Century Gothic" w:eastAsia="Times New Roman" w:hAnsi="Century Gothic" w:cs="Segoe UI"/>
          <w:b/>
          <w:bCs/>
          <w:sz w:val="28"/>
          <w:szCs w:val="28"/>
          <w:lang w:eastAsia="pl-PL"/>
        </w:rPr>
        <w:t>naukowczyni</w:t>
      </w:r>
      <w:proofErr w:type="spellEnd"/>
      <w:r w:rsidRPr="00601DF4">
        <w:rPr>
          <w:rStyle w:val="normaltextrun"/>
          <w:rFonts w:ascii="Century Gothic" w:eastAsia="Times New Roman" w:hAnsi="Century Gothic" w:cs="Segoe UI"/>
          <w:b/>
          <w:bCs/>
          <w:sz w:val="28"/>
          <w:szCs w:val="28"/>
          <w:lang w:eastAsia="pl-PL"/>
        </w:rPr>
        <w:t xml:space="preserve"> </w:t>
      </w:r>
      <w:r w:rsidR="00214642" w:rsidRPr="00534F2F">
        <w:rPr>
          <w:rStyle w:val="normaltextrun"/>
          <w:rFonts w:ascii="Century Gothic" w:hAnsi="Century Gothic"/>
          <w:b/>
          <w:sz w:val="28"/>
        </w:rPr>
        <w:t>wykorzystuje</w:t>
      </w:r>
      <w:r w:rsidR="00702249" w:rsidRPr="00601DF4">
        <w:rPr>
          <w:rStyle w:val="normaltextrun"/>
          <w:rFonts w:ascii="Century Gothic" w:eastAsia="Times New Roman" w:hAnsi="Century Gothic" w:cs="Segoe UI"/>
          <w:b/>
          <w:bCs/>
          <w:sz w:val="28"/>
          <w:szCs w:val="28"/>
          <w:lang w:eastAsia="pl-PL"/>
        </w:rPr>
        <w:t xml:space="preserve"> innowacyjne metody </w:t>
      </w:r>
      <w:r w:rsidR="001F18EB" w:rsidRPr="00601DF4">
        <w:rPr>
          <w:rStyle w:val="normaltextrun"/>
          <w:rFonts w:ascii="Century Gothic" w:eastAsia="Times New Roman" w:hAnsi="Century Gothic" w:cs="Segoe UI"/>
          <w:b/>
          <w:bCs/>
          <w:sz w:val="28"/>
          <w:szCs w:val="28"/>
          <w:lang w:eastAsia="pl-PL"/>
        </w:rPr>
        <w:t>edycji genomu w</w:t>
      </w:r>
      <w:r w:rsidR="00B20AEA" w:rsidRPr="00601DF4">
        <w:rPr>
          <w:rStyle w:val="normaltextrun"/>
          <w:rFonts w:ascii="Century Gothic" w:eastAsia="Times New Roman" w:hAnsi="Century Gothic" w:cs="Segoe UI"/>
          <w:b/>
          <w:bCs/>
          <w:sz w:val="28"/>
          <w:szCs w:val="28"/>
          <w:lang w:eastAsia="pl-PL"/>
        </w:rPr>
        <w:t> </w:t>
      </w:r>
      <w:r w:rsidR="001F18EB" w:rsidRPr="00601DF4">
        <w:rPr>
          <w:rStyle w:val="normaltextrun"/>
          <w:rFonts w:ascii="Century Gothic" w:eastAsia="Times New Roman" w:hAnsi="Century Gothic" w:cs="Segoe UI"/>
          <w:b/>
          <w:bCs/>
          <w:sz w:val="28"/>
          <w:szCs w:val="28"/>
          <w:lang w:eastAsia="pl-PL"/>
        </w:rPr>
        <w:t>eksperymentalnej terapii chorób poliglutaminowych</w:t>
      </w:r>
    </w:p>
    <w:p w14:paraId="6651FA59" w14:textId="77777777" w:rsidR="001F18EB" w:rsidRPr="00601DF4" w:rsidRDefault="001F18EB" w:rsidP="001F18EB">
      <w:pPr>
        <w:spacing w:after="0" w:line="257" w:lineRule="auto"/>
        <w:rPr>
          <w:rStyle w:val="Pogrubienie"/>
          <w:rFonts w:cstheme="minorHAnsi"/>
          <w:bdr w:val="none" w:sz="0" w:space="0" w:color="auto" w:frame="1"/>
        </w:rPr>
      </w:pPr>
    </w:p>
    <w:p w14:paraId="70B44C1B" w14:textId="074325F5" w:rsidR="00B527AA" w:rsidRPr="00534F2F" w:rsidRDefault="00734A08" w:rsidP="00734A08">
      <w:pPr>
        <w:jc w:val="both"/>
        <w:rPr>
          <w:rStyle w:val="normaltextrun"/>
          <w:rFonts w:ascii="Century Gothic" w:hAnsi="Century Gothic"/>
          <w:b/>
          <w:sz w:val="21"/>
        </w:rPr>
      </w:pPr>
      <w:r w:rsidRPr="00601DF4">
        <w:rPr>
          <w:rStyle w:val="normaltextrun"/>
          <w:rFonts w:ascii="Century Gothic" w:eastAsia="Times New Roman" w:hAnsi="Century Gothic" w:cs="Segoe UI"/>
          <w:b/>
          <w:bCs/>
          <w:sz w:val="21"/>
          <w:szCs w:val="21"/>
          <w:lang w:eastAsia="pl-PL"/>
        </w:rPr>
        <w:t>Choroby poliglutaminowe</w:t>
      </w:r>
      <w:r w:rsidR="00704B6C">
        <w:rPr>
          <w:rStyle w:val="normaltextrun"/>
          <w:rFonts w:ascii="Century Gothic" w:eastAsia="Times New Roman" w:hAnsi="Century Gothic" w:cs="Segoe UI"/>
          <w:b/>
          <w:bCs/>
          <w:sz w:val="21"/>
          <w:szCs w:val="21"/>
          <w:lang w:eastAsia="pl-PL"/>
        </w:rPr>
        <w:t xml:space="preserve"> </w:t>
      </w:r>
      <w:r w:rsidR="00704B6C" w:rsidRPr="00704B6C">
        <w:rPr>
          <w:rStyle w:val="normaltextrun"/>
          <w:rFonts w:ascii="Century Gothic" w:eastAsia="Times New Roman" w:hAnsi="Century Gothic" w:cs="Segoe UI"/>
          <w:b/>
          <w:bCs/>
          <w:sz w:val="21"/>
          <w:szCs w:val="21"/>
          <w:lang w:eastAsia="pl-PL"/>
        </w:rPr>
        <w:t>(</w:t>
      </w:r>
      <w:proofErr w:type="spellStart"/>
      <w:r w:rsidR="00704B6C" w:rsidRPr="00704B6C">
        <w:rPr>
          <w:rStyle w:val="normaltextrun"/>
          <w:rFonts w:ascii="Century Gothic" w:eastAsia="Times New Roman" w:hAnsi="Century Gothic" w:cs="Segoe UI"/>
          <w:b/>
          <w:bCs/>
          <w:sz w:val="21"/>
          <w:szCs w:val="21"/>
          <w:lang w:eastAsia="pl-PL"/>
        </w:rPr>
        <w:t>poliQ</w:t>
      </w:r>
      <w:proofErr w:type="spellEnd"/>
      <w:r w:rsidR="00704B6C" w:rsidRPr="00704B6C">
        <w:rPr>
          <w:rStyle w:val="normaltextrun"/>
          <w:rFonts w:ascii="Century Gothic" w:eastAsia="Times New Roman" w:hAnsi="Century Gothic" w:cs="Segoe UI"/>
          <w:b/>
          <w:bCs/>
          <w:sz w:val="21"/>
          <w:szCs w:val="21"/>
          <w:lang w:eastAsia="pl-PL"/>
        </w:rPr>
        <w:t>)</w:t>
      </w:r>
      <w:r w:rsidRPr="00601DF4">
        <w:rPr>
          <w:rStyle w:val="normaltextrun"/>
          <w:rFonts w:ascii="Century Gothic" w:eastAsia="Times New Roman" w:hAnsi="Century Gothic" w:cs="Segoe UI"/>
          <w:b/>
          <w:bCs/>
          <w:sz w:val="21"/>
          <w:szCs w:val="21"/>
          <w:lang w:eastAsia="pl-PL"/>
        </w:rPr>
        <w:t xml:space="preserve"> stanowią grupę</w:t>
      </w:r>
      <w:r w:rsidR="00935894">
        <w:rPr>
          <w:rStyle w:val="normaltextrun"/>
          <w:rFonts w:ascii="Century Gothic" w:eastAsia="Times New Roman" w:hAnsi="Century Gothic" w:cs="Segoe UI"/>
          <w:b/>
          <w:bCs/>
          <w:sz w:val="21"/>
          <w:szCs w:val="21"/>
          <w:lang w:eastAsia="pl-PL"/>
        </w:rPr>
        <w:t xml:space="preserve"> </w:t>
      </w:r>
      <w:hyperlink r:id="rId12" w:tgtFrame="_blank" w:history="1">
        <w:r w:rsidRPr="00601DF4">
          <w:rPr>
            <w:rStyle w:val="normaltextrun"/>
            <w:rFonts w:ascii="Century Gothic" w:eastAsia="Times New Roman" w:hAnsi="Century Gothic" w:cs="Segoe UI"/>
            <w:b/>
            <w:bCs/>
            <w:sz w:val="21"/>
            <w:szCs w:val="21"/>
            <w:lang w:eastAsia="pl-PL"/>
          </w:rPr>
          <w:t>rzadkich chorób</w:t>
        </w:r>
      </w:hyperlink>
      <w:r w:rsidR="001D6040">
        <w:rPr>
          <w:rStyle w:val="normaltextrun"/>
          <w:rFonts w:ascii="Century Gothic" w:eastAsia="Times New Roman" w:hAnsi="Century Gothic" w:cs="Segoe UI"/>
          <w:b/>
          <w:bCs/>
          <w:sz w:val="21"/>
          <w:szCs w:val="21"/>
          <w:lang w:eastAsia="pl-PL"/>
        </w:rPr>
        <w:t xml:space="preserve"> </w:t>
      </w:r>
      <w:r w:rsidRPr="00601DF4">
        <w:rPr>
          <w:rStyle w:val="normaltextrun"/>
          <w:rFonts w:ascii="Century Gothic" w:eastAsia="Times New Roman" w:hAnsi="Century Gothic" w:cs="Segoe UI"/>
          <w:b/>
          <w:bCs/>
          <w:sz w:val="21"/>
          <w:szCs w:val="21"/>
          <w:lang w:eastAsia="pl-PL"/>
        </w:rPr>
        <w:t>genetycznych</w:t>
      </w:r>
      <w:r w:rsidR="00214642" w:rsidRPr="00601DF4">
        <w:rPr>
          <w:rStyle w:val="normaltextrun"/>
          <w:rFonts w:ascii="Century Gothic" w:eastAsia="Times New Roman" w:hAnsi="Century Gothic" w:cs="Segoe UI"/>
          <w:b/>
          <w:bCs/>
          <w:sz w:val="21"/>
          <w:szCs w:val="21"/>
          <w:lang w:eastAsia="pl-PL"/>
        </w:rPr>
        <w:t>,</w:t>
      </w:r>
      <w:r w:rsidR="00056C0C" w:rsidRPr="00601DF4">
        <w:rPr>
          <w:rStyle w:val="normaltextrun"/>
          <w:rFonts w:ascii="Century Gothic" w:eastAsia="Times New Roman" w:hAnsi="Century Gothic" w:cs="Segoe UI"/>
          <w:b/>
          <w:bCs/>
          <w:sz w:val="21"/>
          <w:szCs w:val="21"/>
          <w:lang w:eastAsia="pl-PL"/>
        </w:rPr>
        <w:t xml:space="preserve"> </w:t>
      </w:r>
      <w:r w:rsidR="00214642" w:rsidRPr="00534F2F">
        <w:rPr>
          <w:rStyle w:val="normaltextrun"/>
          <w:rFonts w:ascii="Century Gothic" w:hAnsi="Century Gothic"/>
          <w:b/>
          <w:sz w:val="21"/>
        </w:rPr>
        <w:t xml:space="preserve">które </w:t>
      </w:r>
      <w:r w:rsidRPr="00534F2F">
        <w:rPr>
          <w:rStyle w:val="normaltextrun"/>
          <w:rFonts w:ascii="Century Gothic" w:hAnsi="Century Gothic"/>
          <w:b/>
          <w:sz w:val="21"/>
        </w:rPr>
        <w:t>prowadzą do obumierania komórek w mózgu</w:t>
      </w:r>
      <w:r w:rsidRPr="00601DF4">
        <w:rPr>
          <w:rStyle w:val="normaltextrun"/>
          <w:rFonts w:ascii="Century Gothic" w:eastAsia="Times New Roman" w:hAnsi="Century Gothic" w:cs="Segoe UI"/>
          <w:b/>
          <w:bCs/>
          <w:sz w:val="21"/>
          <w:szCs w:val="21"/>
          <w:lang w:eastAsia="pl-PL"/>
        </w:rPr>
        <w:t xml:space="preserve">. Pomimo długoletnich badań, są </w:t>
      </w:r>
      <w:r w:rsidR="00935894">
        <w:rPr>
          <w:rStyle w:val="normaltextrun"/>
          <w:rFonts w:ascii="Century Gothic" w:eastAsia="Times New Roman" w:hAnsi="Century Gothic" w:cs="Segoe UI"/>
          <w:b/>
          <w:bCs/>
          <w:sz w:val="21"/>
          <w:szCs w:val="21"/>
          <w:lang w:eastAsia="pl-PL"/>
        </w:rPr>
        <w:t xml:space="preserve">one </w:t>
      </w:r>
      <w:r w:rsidRPr="00601DF4">
        <w:rPr>
          <w:rStyle w:val="normaltextrun"/>
          <w:rFonts w:ascii="Century Gothic" w:eastAsia="Times New Roman" w:hAnsi="Century Gothic" w:cs="Segoe UI"/>
          <w:b/>
          <w:bCs/>
          <w:sz w:val="21"/>
          <w:szCs w:val="21"/>
          <w:lang w:eastAsia="pl-PL"/>
        </w:rPr>
        <w:t>obecnie nieuleczalne</w:t>
      </w:r>
      <w:r w:rsidR="00BD6791" w:rsidRPr="00601DF4">
        <w:rPr>
          <w:rStyle w:val="normaltextrun"/>
          <w:rFonts w:ascii="Century Gothic" w:eastAsia="Times New Roman" w:hAnsi="Century Gothic" w:cs="Segoe UI"/>
          <w:b/>
          <w:bCs/>
          <w:sz w:val="21"/>
          <w:szCs w:val="21"/>
          <w:lang w:eastAsia="pl-PL"/>
        </w:rPr>
        <w:t>. W</w:t>
      </w:r>
      <w:r w:rsidRPr="00601DF4">
        <w:rPr>
          <w:rStyle w:val="normaltextrun"/>
          <w:rFonts w:ascii="Century Gothic" w:eastAsia="Times New Roman" w:hAnsi="Century Gothic" w:cs="Segoe UI"/>
          <w:b/>
          <w:bCs/>
          <w:sz w:val="21"/>
          <w:szCs w:val="21"/>
          <w:lang w:eastAsia="pl-PL"/>
        </w:rPr>
        <w:t>ielu naukowców zgłębia mechanizmy ich</w:t>
      </w:r>
      <w:r w:rsidR="00404591" w:rsidRPr="00601DF4">
        <w:rPr>
          <w:rStyle w:val="normaltextrun"/>
          <w:rFonts w:ascii="Century Gothic" w:eastAsia="Times New Roman" w:hAnsi="Century Gothic" w:cs="Segoe UI"/>
          <w:b/>
          <w:bCs/>
          <w:sz w:val="21"/>
          <w:szCs w:val="21"/>
          <w:lang w:eastAsia="pl-PL"/>
        </w:rPr>
        <w:t xml:space="preserve"> </w:t>
      </w:r>
      <w:r w:rsidRPr="00601DF4">
        <w:rPr>
          <w:rStyle w:val="normaltextrun"/>
          <w:rFonts w:ascii="Century Gothic" w:eastAsia="Times New Roman" w:hAnsi="Century Gothic" w:cs="Segoe UI"/>
          <w:b/>
          <w:bCs/>
          <w:sz w:val="21"/>
          <w:szCs w:val="21"/>
          <w:lang w:eastAsia="pl-PL"/>
        </w:rPr>
        <w:t xml:space="preserve">powstawania, </w:t>
      </w:r>
      <w:r w:rsidR="00404591" w:rsidRPr="00601DF4">
        <w:rPr>
          <w:rStyle w:val="normaltextrun"/>
          <w:rFonts w:ascii="Century Gothic" w:eastAsia="Times New Roman" w:hAnsi="Century Gothic" w:cs="Segoe UI"/>
          <w:b/>
          <w:bCs/>
          <w:sz w:val="21"/>
          <w:szCs w:val="21"/>
          <w:lang w:eastAsia="pl-PL"/>
        </w:rPr>
        <w:t>zmierzając do</w:t>
      </w:r>
      <w:r w:rsidRPr="00601DF4">
        <w:rPr>
          <w:rStyle w:val="normaltextrun"/>
          <w:rFonts w:ascii="Century Gothic" w:eastAsia="Times New Roman" w:hAnsi="Century Gothic" w:cs="Segoe UI"/>
          <w:b/>
          <w:bCs/>
          <w:sz w:val="21"/>
          <w:szCs w:val="21"/>
          <w:lang w:eastAsia="pl-PL"/>
        </w:rPr>
        <w:t xml:space="preserve"> opracowani</w:t>
      </w:r>
      <w:r w:rsidR="00404591" w:rsidRPr="00601DF4">
        <w:rPr>
          <w:rStyle w:val="normaltextrun"/>
          <w:rFonts w:ascii="Century Gothic" w:eastAsia="Times New Roman" w:hAnsi="Century Gothic" w:cs="Segoe UI"/>
          <w:b/>
          <w:bCs/>
          <w:sz w:val="21"/>
          <w:szCs w:val="21"/>
          <w:lang w:eastAsia="pl-PL"/>
        </w:rPr>
        <w:t>a</w:t>
      </w:r>
      <w:r w:rsidRPr="00601DF4">
        <w:rPr>
          <w:rStyle w:val="normaltextrun"/>
          <w:rFonts w:ascii="Century Gothic" w:eastAsia="Times New Roman" w:hAnsi="Century Gothic" w:cs="Segoe UI"/>
          <w:b/>
          <w:bCs/>
          <w:sz w:val="21"/>
          <w:szCs w:val="21"/>
          <w:lang w:eastAsia="pl-PL"/>
        </w:rPr>
        <w:t xml:space="preserve"> metod ich leczenia. Wśród </w:t>
      </w:r>
      <w:r w:rsidR="00BD6791" w:rsidRPr="00601DF4">
        <w:rPr>
          <w:rStyle w:val="normaltextrun"/>
          <w:rFonts w:ascii="Century Gothic" w:eastAsia="Times New Roman" w:hAnsi="Century Gothic" w:cs="Segoe UI"/>
          <w:b/>
          <w:bCs/>
          <w:sz w:val="21"/>
          <w:szCs w:val="21"/>
          <w:lang w:eastAsia="pl-PL"/>
        </w:rPr>
        <w:t>nich jest</w:t>
      </w:r>
      <w:r w:rsidR="000D0452" w:rsidRPr="00601DF4">
        <w:rPr>
          <w:rStyle w:val="normaltextrun"/>
          <w:rFonts w:ascii="Century Gothic" w:eastAsia="Times New Roman" w:hAnsi="Century Gothic" w:cs="Segoe UI"/>
          <w:b/>
          <w:bCs/>
          <w:sz w:val="21"/>
          <w:szCs w:val="21"/>
          <w:lang w:eastAsia="pl-PL"/>
        </w:rPr>
        <w:t xml:space="preserve"> polska </w:t>
      </w:r>
      <w:proofErr w:type="spellStart"/>
      <w:r w:rsidRPr="00601DF4">
        <w:rPr>
          <w:rStyle w:val="normaltextrun"/>
          <w:rFonts w:ascii="Century Gothic" w:eastAsia="Times New Roman" w:hAnsi="Century Gothic" w:cs="Segoe UI"/>
          <w:b/>
          <w:bCs/>
          <w:sz w:val="21"/>
          <w:szCs w:val="21"/>
          <w:lang w:eastAsia="pl-PL"/>
        </w:rPr>
        <w:t>naukowczyni</w:t>
      </w:r>
      <w:proofErr w:type="spellEnd"/>
      <w:r w:rsidRPr="00601DF4">
        <w:rPr>
          <w:rStyle w:val="normaltextrun"/>
          <w:rFonts w:ascii="Century Gothic" w:eastAsia="Times New Roman" w:hAnsi="Century Gothic" w:cs="Segoe UI"/>
          <w:b/>
          <w:bCs/>
          <w:sz w:val="21"/>
          <w:szCs w:val="21"/>
          <w:lang w:eastAsia="pl-PL"/>
        </w:rPr>
        <w:t xml:space="preserve"> - mgr Magdalena Dąbrowska, </w:t>
      </w:r>
      <w:r w:rsidRPr="00601DF4">
        <w:rPr>
          <w:rStyle w:val="normaltextrun"/>
          <w:rFonts w:ascii="Century Gothic" w:hAnsi="Century Gothic" w:cs="Segoe UI"/>
          <w:b/>
          <w:bCs/>
          <w:sz w:val="21"/>
          <w:szCs w:val="21"/>
        </w:rPr>
        <w:t xml:space="preserve">stypendystka </w:t>
      </w:r>
      <w:r w:rsidRPr="00601DF4">
        <w:rPr>
          <w:rStyle w:val="normaltextrun"/>
          <w:rFonts w:ascii="Arial" w:hAnsi="Arial" w:cs="Arial"/>
          <w:b/>
          <w:bCs/>
          <w:sz w:val="21"/>
          <w:szCs w:val="21"/>
        </w:rPr>
        <w:t> </w:t>
      </w:r>
      <w:r w:rsidRPr="00601DF4">
        <w:rPr>
          <w:rStyle w:val="normaltextrun"/>
          <w:rFonts w:ascii="Century Gothic" w:hAnsi="Century Gothic" w:cs="Segoe UI"/>
          <w:b/>
          <w:bCs/>
          <w:sz w:val="21"/>
          <w:szCs w:val="21"/>
        </w:rPr>
        <w:t>21</w:t>
      </w:r>
      <w:r w:rsidR="002944EC" w:rsidRPr="00601DF4">
        <w:rPr>
          <w:rStyle w:val="normaltextrun"/>
          <w:rFonts w:ascii="Century Gothic" w:hAnsi="Century Gothic" w:cs="Segoe UI"/>
          <w:b/>
          <w:bCs/>
          <w:sz w:val="21"/>
          <w:szCs w:val="21"/>
        </w:rPr>
        <w:t>.</w:t>
      </w:r>
      <w:r w:rsidRPr="00601DF4">
        <w:rPr>
          <w:rStyle w:val="normaltextrun"/>
          <w:rFonts w:ascii="Century Gothic" w:hAnsi="Century Gothic" w:cs="Segoe UI"/>
          <w:b/>
          <w:bCs/>
          <w:sz w:val="21"/>
          <w:szCs w:val="21"/>
        </w:rPr>
        <w:t xml:space="preserve"> </w:t>
      </w:r>
      <w:r w:rsidR="00C63F5E">
        <w:rPr>
          <w:rStyle w:val="normaltextrun"/>
          <w:rFonts w:ascii="Century Gothic" w:hAnsi="Century Gothic" w:cs="Segoe UI"/>
          <w:b/>
          <w:bCs/>
          <w:sz w:val="21"/>
          <w:szCs w:val="21"/>
        </w:rPr>
        <w:t>e</w:t>
      </w:r>
      <w:r w:rsidRPr="00601DF4">
        <w:rPr>
          <w:rStyle w:val="normaltextrun"/>
          <w:rFonts w:ascii="Century Gothic" w:hAnsi="Century Gothic" w:cs="Segoe UI"/>
          <w:b/>
          <w:bCs/>
          <w:sz w:val="21"/>
          <w:szCs w:val="21"/>
        </w:rPr>
        <w:t>dycji</w:t>
      </w:r>
      <w:r w:rsidR="00935894">
        <w:rPr>
          <w:rStyle w:val="normaltextrun"/>
          <w:rFonts w:ascii="Arial" w:hAnsi="Arial" w:cs="Arial"/>
          <w:b/>
          <w:bCs/>
          <w:sz w:val="21"/>
          <w:szCs w:val="21"/>
        </w:rPr>
        <w:t xml:space="preserve"> </w:t>
      </w:r>
      <w:r w:rsidRPr="00601DF4">
        <w:rPr>
          <w:rStyle w:val="normaltextrun"/>
          <w:rFonts w:ascii="Century Gothic" w:hAnsi="Century Gothic" w:cs="Segoe UI"/>
          <w:b/>
          <w:bCs/>
          <w:sz w:val="21"/>
          <w:szCs w:val="21"/>
        </w:rPr>
        <w:t>programu</w:t>
      </w:r>
      <w:r w:rsidR="00BD6791" w:rsidRPr="00601DF4">
        <w:rPr>
          <w:rStyle w:val="normaltextrun"/>
          <w:rFonts w:ascii="Century Gothic" w:hAnsi="Century Gothic" w:cs="Segoe UI"/>
          <w:b/>
          <w:bCs/>
          <w:sz w:val="21"/>
          <w:szCs w:val="21"/>
        </w:rPr>
        <w:t xml:space="preserve"> </w:t>
      </w:r>
      <w:r w:rsidRPr="00601DF4">
        <w:rPr>
          <w:rStyle w:val="normaltextrun"/>
          <w:rFonts w:ascii="Century Gothic" w:hAnsi="Century Gothic" w:cs="Segoe UI"/>
          <w:b/>
          <w:bCs/>
          <w:sz w:val="21"/>
          <w:szCs w:val="21"/>
        </w:rPr>
        <w:t>L’Oréal-UNESCO Dla Kobiet i</w:t>
      </w:r>
      <w:r w:rsidR="00BD6791" w:rsidRPr="00601DF4">
        <w:rPr>
          <w:rStyle w:val="normaltextrun"/>
          <w:rFonts w:ascii="Century Gothic" w:hAnsi="Century Gothic" w:cs="Segoe UI"/>
          <w:b/>
          <w:bCs/>
          <w:sz w:val="21"/>
          <w:szCs w:val="21"/>
        </w:rPr>
        <w:t xml:space="preserve"> </w:t>
      </w:r>
      <w:r w:rsidRPr="00601DF4">
        <w:rPr>
          <w:rStyle w:val="normaltextrun"/>
          <w:rFonts w:ascii="Century Gothic" w:hAnsi="Century Gothic" w:cs="Segoe UI"/>
          <w:b/>
          <w:bCs/>
          <w:sz w:val="21"/>
          <w:szCs w:val="21"/>
        </w:rPr>
        <w:t>Nauki,</w:t>
      </w:r>
      <w:r w:rsidR="00BD6791" w:rsidRPr="00601DF4">
        <w:rPr>
          <w:rStyle w:val="normaltextrun"/>
          <w:rFonts w:ascii="Century Gothic" w:hAnsi="Century Gothic" w:cs="Segoe UI"/>
          <w:b/>
          <w:bCs/>
          <w:sz w:val="21"/>
          <w:szCs w:val="21"/>
        </w:rPr>
        <w:t xml:space="preserve"> </w:t>
      </w:r>
      <w:r w:rsidRPr="00601DF4">
        <w:rPr>
          <w:rStyle w:val="normaltextrun"/>
          <w:rFonts w:ascii="Century Gothic" w:hAnsi="Century Gothic" w:cs="Segoe UI"/>
          <w:b/>
          <w:bCs/>
          <w:sz w:val="21"/>
          <w:szCs w:val="21"/>
        </w:rPr>
        <w:t xml:space="preserve">która w swoich </w:t>
      </w:r>
      <w:r w:rsidR="00665C54" w:rsidRPr="00601DF4">
        <w:rPr>
          <w:rStyle w:val="normaltextrun"/>
          <w:rFonts w:ascii="Century Gothic" w:hAnsi="Century Gothic" w:cs="Segoe UI"/>
          <w:b/>
          <w:bCs/>
          <w:sz w:val="21"/>
          <w:szCs w:val="21"/>
        </w:rPr>
        <w:t>eksperymentach</w:t>
      </w:r>
      <w:r w:rsidRPr="00601DF4">
        <w:rPr>
          <w:rStyle w:val="normaltextrun"/>
          <w:rFonts w:ascii="Century Gothic" w:hAnsi="Century Gothic" w:cs="Segoe UI"/>
          <w:b/>
          <w:bCs/>
          <w:sz w:val="21"/>
          <w:szCs w:val="21"/>
        </w:rPr>
        <w:t xml:space="preserve"> korzysta z </w:t>
      </w:r>
      <w:r w:rsidRPr="00534F2F">
        <w:rPr>
          <w:rStyle w:val="normaltextrun"/>
          <w:rFonts w:ascii="Century Gothic" w:hAnsi="Century Gothic"/>
          <w:b/>
          <w:sz w:val="21"/>
        </w:rPr>
        <w:t>innowacyjnych metod</w:t>
      </w:r>
      <w:r w:rsidR="00BD6791" w:rsidRPr="00534F2F">
        <w:rPr>
          <w:rStyle w:val="normaltextrun"/>
          <w:rFonts w:ascii="Century Gothic" w:hAnsi="Century Gothic"/>
          <w:b/>
          <w:sz w:val="21"/>
        </w:rPr>
        <w:t xml:space="preserve"> </w:t>
      </w:r>
      <w:r w:rsidR="00330F28" w:rsidRPr="00534F2F">
        <w:rPr>
          <w:rStyle w:val="normaltextrun"/>
          <w:rFonts w:ascii="Century Gothic" w:hAnsi="Century Gothic"/>
          <w:b/>
          <w:sz w:val="21"/>
        </w:rPr>
        <w:t>do</w:t>
      </w:r>
      <w:r w:rsidR="004472C2">
        <w:rPr>
          <w:rStyle w:val="normaltextrun"/>
          <w:rFonts w:ascii="Century Gothic" w:hAnsi="Century Gothic" w:cs="Segoe UI"/>
          <w:b/>
          <w:bCs/>
          <w:sz w:val="21"/>
          <w:szCs w:val="21"/>
        </w:rPr>
        <w:t> </w:t>
      </w:r>
      <w:r w:rsidR="00330F28" w:rsidRPr="00534F2F">
        <w:rPr>
          <w:rStyle w:val="normaltextrun"/>
          <w:rFonts w:ascii="Century Gothic" w:hAnsi="Century Gothic"/>
          <w:b/>
          <w:sz w:val="21"/>
        </w:rPr>
        <w:t>usuwania niepożądanych mutacji w genomie.</w:t>
      </w:r>
    </w:p>
    <w:p w14:paraId="7CB931E1" w14:textId="2C0C58B8" w:rsidR="00734A08" w:rsidRPr="00601DF4" w:rsidRDefault="00734A08" w:rsidP="00734A08">
      <w:pPr>
        <w:jc w:val="both"/>
        <w:rPr>
          <w:rStyle w:val="normaltextrun"/>
          <w:rFonts w:ascii="Century Gothic" w:eastAsia="Times New Roman" w:hAnsi="Century Gothic" w:cs="Segoe UI"/>
          <w:b/>
          <w:bCs/>
          <w:sz w:val="21"/>
          <w:szCs w:val="21"/>
          <w:lang w:eastAsia="pl-PL"/>
        </w:rPr>
      </w:pPr>
      <w:r w:rsidRPr="00601DF4">
        <w:rPr>
          <w:rStyle w:val="normaltextrun"/>
          <w:rFonts w:ascii="Century Gothic" w:eastAsia="Times New Roman" w:hAnsi="Century Gothic" w:cs="Segoe UI"/>
          <w:b/>
          <w:bCs/>
          <w:sz w:val="21"/>
          <w:szCs w:val="21"/>
          <w:lang w:eastAsia="pl-PL"/>
        </w:rPr>
        <w:t>Choroby poliglutaminowe, skąd się biorą?</w:t>
      </w:r>
    </w:p>
    <w:p w14:paraId="1964358E" w14:textId="5DCE54C9" w:rsidR="00C63F5E" w:rsidRPr="00DB14FB" w:rsidRDefault="00734A08" w:rsidP="004472C2">
      <w:pPr>
        <w:jc w:val="both"/>
        <w:rPr>
          <w:rFonts w:ascii="Century Gothic" w:eastAsia="Times New Roman" w:hAnsi="Century Gothic" w:cs="Segoe UI"/>
          <w:sz w:val="21"/>
          <w:szCs w:val="21"/>
          <w:lang w:eastAsia="pl-PL"/>
        </w:rPr>
      </w:pPr>
      <w:r w:rsidRPr="00601DF4">
        <w:rPr>
          <w:rStyle w:val="normaltextrun"/>
          <w:rFonts w:ascii="Century Gothic" w:eastAsia="Times New Roman" w:hAnsi="Century Gothic" w:cs="Segoe UI"/>
          <w:sz w:val="21"/>
          <w:szCs w:val="21"/>
          <w:lang w:eastAsia="pl-PL"/>
        </w:rPr>
        <w:t>Choroby poliglutaminowe</w:t>
      </w:r>
      <w:r w:rsidR="00A7723E" w:rsidRPr="00601DF4">
        <w:rPr>
          <w:rStyle w:val="normaltextrun"/>
          <w:rFonts w:ascii="Century Gothic" w:eastAsia="Times New Roman" w:hAnsi="Century Gothic" w:cs="Segoe UI"/>
          <w:sz w:val="21"/>
          <w:szCs w:val="21"/>
          <w:lang w:eastAsia="pl-PL"/>
        </w:rPr>
        <w:t xml:space="preserve"> (</w:t>
      </w:r>
      <w:proofErr w:type="spellStart"/>
      <w:r w:rsidR="00A7723E" w:rsidRPr="00534F2F">
        <w:rPr>
          <w:rStyle w:val="normaltextrun"/>
          <w:rFonts w:ascii="Century Gothic" w:hAnsi="Century Gothic"/>
          <w:sz w:val="21"/>
        </w:rPr>
        <w:t>poliQ</w:t>
      </w:r>
      <w:proofErr w:type="spellEnd"/>
      <w:r w:rsidR="00704B6C">
        <w:rPr>
          <w:rStyle w:val="normaltextrun"/>
          <w:rFonts w:ascii="Century Gothic" w:hAnsi="Century Gothic"/>
          <w:sz w:val="21"/>
        </w:rPr>
        <w:t>)</w:t>
      </w:r>
      <w:r w:rsidR="00704B6C">
        <w:rPr>
          <w:rStyle w:val="normaltextrun"/>
          <w:rFonts w:ascii="Century Gothic" w:eastAsia="Times New Roman" w:hAnsi="Century Gothic" w:cs="Segoe UI"/>
          <w:sz w:val="21"/>
          <w:szCs w:val="21"/>
          <w:lang w:eastAsia="pl-PL"/>
        </w:rPr>
        <w:t xml:space="preserve"> </w:t>
      </w:r>
      <w:r w:rsidRPr="00601DF4">
        <w:rPr>
          <w:rStyle w:val="normaltextrun"/>
          <w:rFonts w:ascii="Century Gothic" w:eastAsia="Times New Roman" w:hAnsi="Century Gothic" w:cs="Segoe UI"/>
          <w:sz w:val="21"/>
          <w:szCs w:val="21"/>
          <w:lang w:eastAsia="pl-PL"/>
        </w:rPr>
        <w:t>powstają w wyniku mutacji polega</w:t>
      </w:r>
      <w:r w:rsidR="00B005F4" w:rsidRPr="00601DF4">
        <w:rPr>
          <w:rStyle w:val="normaltextrun"/>
          <w:rFonts w:ascii="Century Gothic" w:eastAsia="Times New Roman" w:hAnsi="Century Gothic" w:cs="Segoe UI"/>
          <w:sz w:val="21"/>
          <w:szCs w:val="21"/>
          <w:lang w:eastAsia="pl-PL"/>
        </w:rPr>
        <w:t>jącej</w:t>
      </w:r>
      <w:r w:rsidR="00CF38F5" w:rsidRPr="00534F2F">
        <w:rPr>
          <w:rStyle w:val="normaltextrun"/>
          <w:rFonts w:ascii="Century Gothic" w:hAnsi="Century Gothic"/>
          <w:sz w:val="21"/>
        </w:rPr>
        <w:t xml:space="preserve"> </w:t>
      </w:r>
      <w:r w:rsidRPr="00534F2F">
        <w:rPr>
          <w:rStyle w:val="normaltextrun"/>
          <w:rFonts w:ascii="Century Gothic" w:hAnsi="Century Gothic"/>
          <w:sz w:val="21"/>
        </w:rPr>
        <w:t xml:space="preserve">na </w:t>
      </w:r>
      <w:r w:rsidRPr="00601DF4">
        <w:rPr>
          <w:rStyle w:val="normaltextrun"/>
          <w:rFonts w:ascii="Century Gothic" w:eastAsia="Times New Roman" w:hAnsi="Century Gothic" w:cs="Segoe UI"/>
          <w:sz w:val="21"/>
          <w:szCs w:val="21"/>
          <w:lang w:eastAsia="pl-PL"/>
        </w:rPr>
        <w:t>zwiększeniu liczby powtórzeń trójki nukleotydów CAG</w:t>
      </w:r>
      <w:r w:rsidR="00CF38F5" w:rsidRPr="00534F2F">
        <w:rPr>
          <w:rStyle w:val="normaltextrun"/>
          <w:rFonts w:ascii="Century Gothic" w:hAnsi="Century Gothic"/>
          <w:sz w:val="21"/>
        </w:rPr>
        <w:t>, któr</w:t>
      </w:r>
      <w:r w:rsidR="00421FDC" w:rsidRPr="00534F2F">
        <w:rPr>
          <w:rStyle w:val="normaltextrun"/>
          <w:rFonts w:ascii="Century Gothic" w:hAnsi="Century Gothic"/>
          <w:sz w:val="21"/>
        </w:rPr>
        <w:t>e</w:t>
      </w:r>
      <w:r w:rsidR="00CF38F5" w:rsidRPr="00534F2F">
        <w:rPr>
          <w:rStyle w:val="normaltextrun"/>
          <w:rFonts w:ascii="Century Gothic" w:hAnsi="Century Gothic"/>
          <w:sz w:val="21"/>
        </w:rPr>
        <w:t xml:space="preserve"> koduj</w:t>
      </w:r>
      <w:r w:rsidR="00421FDC" w:rsidRPr="00534F2F">
        <w:rPr>
          <w:rStyle w:val="normaltextrun"/>
          <w:rFonts w:ascii="Century Gothic" w:hAnsi="Century Gothic"/>
          <w:sz w:val="21"/>
        </w:rPr>
        <w:t>ą</w:t>
      </w:r>
      <w:r w:rsidR="00CF38F5" w:rsidRPr="00534F2F">
        <w:rPr>
          <w:rStyle w:val="normaltextrun"/>
          <w:rFonts w:ascii="Century Gothic" w:hAnsi="Century Gothic"/>
          <w:sz w:val="21"/>
        </w:rPr>
        <w:t xml:space="preserve"> glutam</w:t>
      </w:r>
      <w:r w:rsidR="00161DC5" w:rsidRPr="00534F2F">
        <w:rPr>
          <w:rStyle w:val="normaltextrun"/>
          <w:rFonts w:ascii="Century Gothic" w:hAnsi="Century Gothic"/>
          <w:sz w:val="21"/>
        </w:rPr>
        <w:t>i</w:t>
      </w:r>
      <w:r w:rsidR="00CF38F5" w:rsidRPr="00534F2F">
        <w:rPr>
          <w:rStyle w:val="normaltextrun"/>
          <w:rFonts w:ascii="Century Gothic" w:hAnsi="Century Gothic"/>
          <w:sz w:val="21"/>
        </w:rPr>
        <w:t>nę</w:t>
      </w:r>
      <w:r w:rsidRPr="00534F2F">
        <w:rPr>
          <w:rStyle w:val="normaltextrun"/>
          <w:rFonts w:ascii="Century Gothic" w:hAnsi="Century Gothic"/>
          <w:sz w:val="21"/>
        </w:rPr>
        <w:t>.</w:t>
      </w:r>
      <w:r w:rsidR="00935894">
        <w:rPr>
          <w:rStyle w:val="normaltextrun"/>
          <w:rFonts w:ascii="Century Gothic" w:hAnsi="Century Gothic"/>
          <w:sz w:val="21"/>
        </w:rPr>
        <w:t xml:space="preserve"> </w:t>
      </w:r>
      <w:r w:rsidR="00DB14FB" w:rsidRPr="00534F2F">
        <w:rPr>
          <w:rStyle w:val="normaltextrun"/>
          <w:rFonts w:ascii="Century Gothic" w:hAnsi="Century Gothic"/>
          <w:sz w:val="20"/>
        </w:rPr>
        <w:t xml:space="preserve">Obecnie możemy wyróżnić 9 </w:t>
      </w:r>
      <w:r w:rsidR="00935894" w:rsidRPr="00C63F5E">
        <w:rPr>
          <w:rStyle w:val="normaltextrun"/>
          <w:rFonts w:ascii="Century Gothic" w:eastAsia="Times New Roman" w:hAnsi="Century Gothic" w:cs="Segoe UI"/>
          <w:sz w:val="21"/>
          <w:szCs w:val="21"/>
          <w:lang w:eastAsia="pl-PL"/>
        </w:rPr>
        <w:t xml:space="preserve">różnych chorób </w:t>
      </w:r>
      <w:proofErr w:type="spellStart"/>
      <w:r w:rsidR="008C4501" w:rsidRPr="00534F2F">
        <w:rPr>
          <w:rStyle w:val="normaltextrun"/>
          <w:rFonts w:ascii="Century Gothic" w:hAnsi="Century Gothic"/>
          <w:sz w:val="20"/>
        </w:rPr>
        <w:t>poliQ</w:t>
      </w:r>
      <w:proofErr w:type="spellEnd"/>
      <w:r w:rsidR="008C4501" w:rsidRPr="00534F2F">
        <w:rPr>
          <w:rStyle w:val="normaltextrun"/>
          <w:rFonts w:ascii="Century Gothic" w:hAnsi="Century Gothic"/>
          <w:sz w:val="20"/>
        </w:rPr>
        <w:t xml:space="preserve">: </w:t>
      </w:r>
      <w:r w:rsidR="001D648F" w:rsidRPr="00534F2F">
        <w:rPr>
          <w:rFonts w:ascii="Century Gothic" w:hAnsi="Century Gothic"/>
          <w:sz w:val="20"/>
        </w:rPr>
        <w:t>chorob</w:t>
      </w:r>
      <w:r w:rsidR="00952813">
        <w:rPr>
          <w:rFonts w:ascii="Century Gothic" w:hAnsi="Century Gothic"/>
          <w:sz w:val="20"/>
        </w:rPr>
        <w:t>a</w:t>
      </w:r>
      <w:r w:rsidR="001D648F" w:rsidRPr="00534F2F">
        <w:rPr>
          <w:rFonts w:ascii="Century Gothic" w:hAnsi="Century Gothic"/>
          <w:sz w:val="20"/>
        </w:rPr>
        <w:t xml:space="preserve"> Huntingtona</w:t>
      </w:r>
      <w:r w:rsidR="001D648F" w:rsidRPr="00601DF4">
        <w:rPr>
          <w:rFonts w:ascii="Century Gothic" w:hAnsi="Century Gothic"/>
          <w:sz w:val="20"/>
          <w:szCs w:val="20"/>
        </w:rPr>
        <w:t>,</w:t>
      </w:r>
      <w:r w:rsidR="001D648F" w:rsidRPr="00534F2F">
        <w:rPr>
          <w:rFonts w:ascii="Century Gothic" w:hAnsi="Century Gothic"/>
          <w:sz w:val="20"/>
        </w:rPr>
        <w:t xml:space="preserve"> ataksje rdzeniowo-móżdżkowe typu 1, 2, 3, 6, 7, 17</w:t>
      </w:r>
      <w:r w:rsidR="001D648F" w:rsidRPr="00601DF4">
        <w:rPr>
          <w:rFonts w:ascii="Century Gothic" w:hAnsi="Century Gothic"/>
          <w:sz w:val="20"/>
          <w:szCs w:val="20"/>
        </w:rPr>
        <w:t>,</w:t>
      </w:r>
      <w:r w:rsidR="001D648F" w:rsidRPr="00534F2F">
        <w:rPr>
          <w:rFonts w:ascii="Century Gothic" w:hAnsi="Century Gothic"/>
          <w:sz w:val="20"/>
        </w:rPr>
        <w:t xml:space="preserve"> zanik</w:t>
      </w:r>
      <w:r w:rsidR="00A539FD" w:rsidRPr="00534F2F">
        <w:rPr>
          <w:rFonts w:ascii="Century Gothic" w:hAnsi="Century Gothic"/>
          <w:sz w:val="20"/>
        </w:rPr>
        <w:t xml:space="preserve"> </w:t>
      </w:r>
      <w:r w:rsidR="001D648F" w:rsidRPr="00534F2F">
        <w:rPr>
          <w:rFonts w:ascii="Century Gothic" w:hAnsi="Century Gothic"/>
          <w:sz w:val="20"/>
        </w:rPr>
        <w:t>czerwienno-zębaty i rdzeniowo-opuszkowy zanik mięśni</w:t>
      </w:r>
      <w:r w:rsidR="0065550C" w:rsidRPr="00601DF4">
        <w:rPr>
          <w:rFonts w:ascii="Century Gothic" w:hAnsi="Century Gothic"/>
          <w:sz w:val="20"/>
          <w:szCs w:val="20"/>
        </w:rPr>
        <w:t>.</w:t>
      </w:r>
      <w:r w:rsidR="00AF6373" w:rsidRPr="00601DF4">
        <w:rPr>
          <w:rFonts w:ascii="Century Gothic" w:hAnsi="Century Gothic"/>
          <w:sz w:val="20"/>
          <w:szCs w:val="20"/>
        </w:rPr>
        <w:t xml:space="preserve"> Za </w:t>
      </w:r>
      <w:r w:rsidR="00AF6373" w:rsidRPr="00534F2F">
        <w:rPr>
          <w:rFonts w:ascii="Century Gothic" w:hAnsi="Century Gothic"/>
          <w:sz w:val="20"/>
        </w:rPr>
        <w:t xml:space="preserve">wyjątkiem </w:t>
      </w:r>
      <w:r w:rsidR="00AF6373" w:rsidRPr="00601DF4">
        <w:rPr>
          <w:rFonts w:ascii="Century Gothic" w:hAnsi="Century Gothic"/>
          <w:sz w:val="20"/>
          <w:szCs w:val="20"/>
        </w:rPr>
        <w:t>ostatniej</w:t>
      </w:r>
      <w:r w:rsidR="00AF6373" w:rsidRPr="00534F2F">
        <w:rPr>
          <w:rFonts w:ascii="Century Gothic" w:hAnsi="Century Gothic"/>
          <w:sz w:val="20"/>
        </w:rPr>
        <w:t>,</w:t>
      </w:r>
      <w:r w:rsidR="00E91356" w:rsidRPr="00534F2F">
        <w:rPr>
          <w:rFonts w:ascii="Century Gothic" w:hAnsi="Century Gothic"/>
          <w:sz w:val="20"/>
        </w:rPr>
        <w:t xml:space="preserve"> której dziedziczenie jest sprzężone z płcią</w:t>
      </w:r>
      <w:r w:rsidR="00DB14FB">
        <w:rPr>
          <w:rFonts w:ascii="Century Gothic" w:hAnsi="Century Gothic"/>
          <w:sz w:val="20"/>
        </w:rPr>
        <w:t>,</w:t>
      </w:r>
      <w:r w:rsidR="001D648F" w:rsidRPr="00601DF4">
        <w:rPr>
          <w:rFonts w:ascii="Century Gothic" w:hAnsi="Century Gothic"/>
          <w:sz w:val="20"/>
          <w:szCs w:val="20"/>
        </w:rPr>
        <w:t xml:space="preserve"> choroby</w:t>
      </w:r>
      <w:r w:rsidR="00AF6373" w:rsidRPr="00601DF4">
        <w:rPr>
          <w:rFonts w:ascii="Century Gothic" w:hAnsi="Century Gothic"/>
          <w:sz w:val="20"/>
          <w:szCs w:val="20"/>
        </w:rPr>
        <w:t xml:space="preserve"> </w:t>
      </w:r>
      <w:r w:rsidR="00DB14FB">
        <w:rPr>
          <w:rFonts w:ascii="Century Gothic" w:hAnsi="Century Gothic"/>
          <w:sz w:val="20"/>
          <w:szCs w:val="20"/>
        </w:rPr>
        <w:t xml:space="preserve">te </w:t>
      </w:r>
      <w:r w:rsidR="001D648F" w:rsidRPr="00601DF4">
        <w:rPr>
          <w:rFonts w:ascii="Century Gothic" w:hAnsi="Century Gothic"/>
          <w:sz w:val="20"/>
          <w:szCs w:val="20"/>
        </w:rPr>
        <w:t xml:space="preserve">są dziedziczone w sposób autosomalny </w:t>
      </w:r>
      <w:r w:rsidR="005306D7">
        <w:rPr>
          <w:rFonts w:ascii="Century Gothic" w:hAnsi="Century Gothic"/>
          <w:sz w:val="20"/>
          <w:szCs w:val="20"/>
        </w:rPr>
        <w:t>dominujący</w:t>
      </w:r>
      <w:r w:rsidR="001D6040">
        <w:rPr>
          <w:rFonts w:ascii="Century Gothic" w:hAnsi="Century Gothic"/>
          <w:sz w:val="20"/>
        </w:rPr>
        <w:t>, a</w:t>
      </w:r>
      <w:r w:rsidR="001D648F" w:rsidRPr="00534F2F">
        <w:rPr>
          <w:rFonts w:ascii="Century Gothic" w:hAnsi="Century Gothic"/>
          <w:sz w:val="20"/>
        </w:rPr>
        <w:t xml:space="preserve"> </w:t>
      </w:r>
      <w:bookmarkStart w:id="0" w:name="_Hlk92753424"/>
      <w:r w:rsidR="001D6040">
        <w:rPr>
          <w:rFonts w:ascii="Century Gothic" w:hAnsi="Century Gothic"/>
          <w:sz w:val="20"/>
        </w:rPr>
        <w:t>c</w:t>
      </w:r>
      <w:r w:rsidR="001D648F" w:rsidRPr="00534F2F">
        <w:rPr>
          <w:rFonts w:ascii="Century Gothic" w:hAnsi="Century Gothic"/>
          <w:sz w:val="20"/>
        </w:rPr>
        <w:t>zęstość</w:t>
      </w:r>
      <w:r w:rsidR="001D6040">
        <w:rPr>
          <w:rFonts w:ascii="Century Gothic" w:hAnsi="Century Gothic"/>
          <w:sz w:val="20"/>
        </w:rPr>
        <w:t xml:space="preserve"> </w:t>
      </w:r>
      <w:r w:rsidR="001D648F" w:rsidRPr="00534F2F">
        <w:rPr>
          <w:rFonts w:ascii="Century Gothic" w:hAnsi="Century Gothic"/>
          <w:sz w:val="20"/>
        </w:rPr>
        <w:t xml:space="preserve">występowania chorób </w:t>
      </w:r>
      <w:proofErr w:type="spellStart"/>
      <w:r w:rsidR="001D648F" w:rsidRPr="00534F2F">
        <w:rPr>
          <w:rFonts w:ascii="Century Gothic" w:hAnsi="Century Gothic"/>
          <w:sz w:val="20"/>
        </w:rPr>
        <w:t>poliQ</w:t>
      </w:r>
      <w:proofErr w:type="spellEnd"/>
      <w:r w:rsidR="001D648F" w:rsidRPr="00534F2F">
        <w:rPr>
          <w:rFonts w:ascii="Century Gothic" w:hAnsi="Century Gothic"/>
          <w:sz w:val="20"/>
        </w:rPr>
        <w:t xml:space="preserve"> szacuje się na około 1–10 przypadków na 100 000 ludzi. </w:t>
      </w:r>
    </w:p>
    <w:p w14:paraId="5FD813C0" w14:textId="67208995" w:rsidR="001D648F" w:rsidRPr="00534F2F" w:rsidRDefault="001D648F" w:rsidP="004472C2">
      <w:pPr>
        <w:jc w:val="both"/>
        <w:rPr>
          <w:rStyle w:val="normaltextrun"/>
          <w:rFonts w:ascii="Century Gothic" w:hAnsi="Century Gothic"/>
          <w:b/>
          <w:sz w:val="20"/>
        </w:rPr>
      </w:pPr>
      <w:r w:rsidRPr="00534F2F">
        <w:rPr>
          <w:rStyle w:val="jlqj4b"/>
          <w:rFonts w:ascii="Century Gothic" w:hAnsi="Century Gothic"/>
          <w:sz w:val="20"/>
        </w:rPr>
        <w:t xml:space="preserve">Spośród tych zaburzeń, </w:t>
      </w:r>
      <w:r w:rsidR="007736CA" w:rsidRPr="00601DF4">
        <w:rPr>
          <w:rStyle w:val="jlqj4b"/>
          <w:rFonts w:ascii="Century Gothic" w:hAnsi="Century Gothic"/>
          <w:sz w:val="20"/>
          <w:szCs w:val="20"/>
        </w:rPr>
        <w:t>choroba Huntingtona</w:t>
      </w:r>
      <w:r w:rsidRPr="00601DF4">
        <w:rPr>
          <w:rStyle w:val="jlqj4b"/>
          <w:rFonts w:ascii="Century Gothic" w:hAnsi="Century Gothic"/>
          <w:sz w:val="20"/>
          <w:szCs w:val="20"/>
        </w:rPr>
        <w:t xml:space="preserve"> i </w:t>
      </w:r>
      <w:r w:rsidR="00CF7747" w:rsidRPr="00601DF4">
        <w:rPr>
          <w:rStyle w:val="jlqj4b"/>
          <w:rFonts w:ascii="Century Gothic" w:hAnsi="Century Gothic"/>
          <w:sz w:val="20"/>
          <w:szCs w:val="20"/>
        </w:rPr>
        <w:t>ataksje rdzeniowo-mó</w:t>
      </w:r>
      <w:r w:rsidR="00601DF4">
        <w:rPr>
          <w:rStyle w:val="jlqj4b"/>
          <w:rFonts w:ascii="Century Gothic" w:hAnsi="Century Gothic"/>
          <w:sz w:val="20"/>
          <w:szCs w:val="20"/>
        </w:rPr>
        <w:t>ż</w:t>
      </w:r>
      <w:r w:rsidR="00CF7747" w:rsidRPr="00601DF4">
        <w:rPr>
          <w:rStyle w:val="jlqj4b"/>
          <w:rFonts w:ascii="Century Gothic" w:hAnsi="Century Gothic"/>
          <w:sz w:val="20"/>
          <w:szCs w:val="20"/>
        </w:rPr>
        <w:t>dżkowe</w:t>
      </w:r>
      <w:r w:rsidR="00CF7747" w:rsidRPr="00534F2F">
        <w:rPr>
          <w:rStyle w:val="jlqj4b"/>
          <w:rFonts w:ascii="Century Gothic" w:hAnsi="Century Gothic"/>
          <w:sz w:val="20"/>
        </w:rPr>
        <w:t xml:space="preserve"> </w:t>
      </w:r>
      <w:r w:rsidRPr="00534F2F">
        <w:rPr>
          <w:rStyle w:val="jlqj4b"/>
          <w:rFonts w:ascii="Century Gothic" w:hAnsi="Century Gothic"/>
          <w:sz w:val="20"/>
        </w:rPr>
        <w:t>mają najw</w:t>
      </w:r>
      <w:r w:rsidR="00330F28" w:rsidRPr="00534F2F">
        <w:rPr>
          <w:rStyle w:val="jlqj4b"/>
          <w:rFonts w:ascii="Century Gothic" w:hAnsi="Century Gothic"/>
          <w:sz w:val="20"/>
        </w:rPr>
        <w:t>iększą</w:t>
      </w:r>
      <w:r w:rsidRPr="00534F2F">
        <w:rPr>
          <w:rStyle w:val="jlqj4b"/>
          <w:rFonts w:ascii="Century Gothic" w:hAnsi="Century Gothic"/>
          <w:sz w:val="20"/>
        </w:rPr>
        <w:t xml:space="preserve"> częstość występowania na świecie</w:t>
      </w:r>
      <w:r w:rsidRPr="00534F2F">
        <w:rPr>
          <w:rFonts w:ascii="Century Gothic" w:hAnsi="Century Gothic"/>
          <w:sz w:val="20"/>
        </w:rPr>
        <w:t>, inne choroby dominują w określonych obszarach geograficznych</w:t>
      </w:r>
      <w:bookmarkEnd w:id="0"/>
      <w:r w:rsidRPr="00534F2F">
        <w:rPr>
          <w:rFonts w:ascii="Century Gothic" w:hAnsi="Century Gothic"/>
          <w:sz w:val="20"/>
        </w:rPr>
        <w:t xml:space="preserve">. </w:t>
      </w:r>
      <w:r w:rsidR="0065550C" w:rsidRPr="00534F2F">
        <w:rPr>
          <w:rStyle w:val="jlqj4b"/>
          <w:rFonts w:ascii="Century Gothic" w:hAnsi="Century Gothic"/>
          <w:sz w:val="20"/>
        </w:rPr>
        <w:t xml:space="preserve">Pomimo tego, że w skład chorób </w:t>
      </w:r>
      <w:proofErr w:type="spellStart"/>
      <w:r w:rsidR="0065550C" w:rsidRPr="00534F2F">
        <w:rPr>
          <w:rStyle w:val="jlqj4b"/>
          <w:rFonts w:ascii="Century Gothic" w:hAnsi="Century Gothic"/>
          <w:sz w:val="20"/>
        </w:rPr>
        <w:t>poliQ</w:t>
      </w:r>
      <w:proofErr w:type="spellEnd"/>
      <w:r w:rsidR="0065550C" w:rsidRPr="00534F2F">
        <w:rPr>
          <w:rStyle w:val="jlqj4b"/>
          <w:rFonts w:ascii="Century Gothic" w:hAnsi="Century Gothic"/>
          <w:sz w:val="20"/>
        </w:rPr>
        <w:t xml:space="preserve"> wchodzi dziewięć różnych chorób neurodegeneracyjnych, każda z nich ma swój własny gen sprawczy zlokalizowany na  różnych chromosomach oraz inny próg liczby powtórzeń, które wywołują chorobę. W przypadku choroby Huntingtona ten próg to 36 do 39 powtórzeń. Przekroczenie tych </w:t>
      </w:r>
      <w:r w:rsidR="00A539FD" w:rsidRPr="00534F2F">
        <w:rPr>
          <w:rStyle w:val="jlqj4b"/>
          <w:rFonts w:ascii="Century Gothic" w:hAnsi="Century Gothic"/>
          <w:sz w:val="20"/>
        </w:rPr>
        <w:t>długości</w:t>
      </w:r>
      <w:r w:rsidR="0065550C" w:rsidRPr="00534F2F">
        <w:rPr>
          <w:rStyle w:val="jlqj4b"/>
          <w:rFonts w:ascii="Century Gothic" w:hAnsi="Century Gothic"/>
          <w:sz w:val="20"/>
        </w:rPr>
        <w:t xml:space="preserve"> powoduje powstanie zmutowanego białka z wydłużoną sekwencją ciągu CAG. </w:t>
      </w:r>
      <w:r w:rsidRPr="00534F2F">
        <w:rPr>
          <w:rStyle w:val="normaltextrun"/>
          <w:rFonts w:ascii="Century Gothic" w:hAnsi="Century Gothic"/>
          <w:sz w:val="20"/>
        </w:rPr>
        <w:t>Objawy c</w:t>
      </w:r>
      <w:r w:rsidR="00A539FD" w:rsidRPr="00534F2F">
        <w:rPr>
          <w:rStyle w:val="normaltextrun"/>
          <w:rFonts w:ascii="Century Gothic" w:hAnsi="Century Gothic"/>
          <w:sz w:val="20"/>
        </w:rPr>
        <w:t xml:space="preserve">horób </w:t>
      </w:r>
      <w:proofErr w:type="spellStart"/>
      <w:r w:rsidR="00A539FD" w:rsidRPr="00534F2F">
        <w:rPr>
          <w:rStyle w:val="normaltextrun"/>
          <w:rFonts w:ascii="Century Gothic" w:hAnsi="Century Gothic"/>
          <w:sz w:val="20"/>
        </w:rPr>
        <w:t>poliQ</w:t>
      </w:r>
      <w:proofErr w:type="spellEnd"/>
      <w:r w:rsidR="00A539FD" w:rsidRPr="00534F2F">
        <w:rPr>
          <w:rStyle w:val="normaltextrun"/>
          <w:rFonts w:ascii="Century Gothic" w:hAnsi="Century Gothic"/>
          <w:sz w:val="20"/>
        </w:rPr>
        <w:t xml:space="preserve"> </w:t>
      </w:r>
      <w:r w:rsidRPr="00534F2F">
        <w:rPr>
          <w:rStyle w:val="normaltextrun"/>
          <w:rFonts w:ascii="Century Gothic" w:hAnsi="Century Gothic"/>
          <w:sz w:val="20"/>
        </w:rPr>
        <w:t xml:space="preserve">związane są głównie z upośledzeniem funkcjonowania układu nerwowego na skutek akumulacji </w:t>
      </w:r>
      <w:r w:rsidR="00A539FD" w:rsidRPr="00534F2F">
        <w:rPr>
          <w:rStyle w:val="normaltextrun"/>
          <w:rFonts w:ascii="Century Gothic" w:hAnsi="Century Gothic"/>
          <w:sz w:val="20"/>
        </w:rPr>
        <w:t xml:space="preserve"> zmutowanego białka </w:t>
      </w:r>
      <w:r w:rsidRPr="00534F2F">
        <w:rPr>
          <w:rStyle w:val="normaltextrun"/>
          <w:rFonts w:ascii="Century Gothic" w:hAnsi="Century Gothic"/>
          <w:sz w:val="20"/>
        </w:rPr>
        <w:t>w komórkach neuronalnych.</w:t>
      </w:r>
    </w:p>
    <w:p w14:paraId="4DF5A5E0" w14:textId="13E52C31" w:rsidR="001D648F" w:rsidRPr="00534F2F" w:rsidRDefault="001D648F" w:rsidP="001D648F">
      <w:pPr>
        <w:jc w:val="both"/>
        <w:rPr>
          <w:rStyle w:val="normaltextrun"/>
          <w:rFonts w:ascii="Century Gothic" w:hAnsi="Century Gothic"/>
          <w:sz w:val="20"/>
        </w:rPr>
      </w:pPr>
      <w:r w:rsidRPr="00534F2F">
        <w:rPr>
          <w:rStyle w:val="normaltextrun"/>
          <w:rFonts w:ascii="Century Gothic" w:hAnsi="Century Gothic"/>
          <w:sz w:val="20"/>
        </w:rPr>
        <w:t xml:space="preserve">Obecnie choroby </w:t>
      </w:r>
      <w:proofErr w:type="spellStart"/>
      <w:r w:rsidRPr="00534F2F">
        <w:rPr>
          <w:rStyle w:val="normaltextrun"/>
          <w:rFonts w:ascii="Century Gothic" w:hAnsi="Century Gothic"/>
          <w:sz w:val="20"/>
        </w:rPr>
        <w:t>poliQ</w:t>
      </w:r>
      <w:proofErr w:type="spellEnd"/>
      <w:r w:rsidRPr="00534F2F">
        <w:rPr>
          <w:rStyle w:val="normaltextrun"/>
          <w:rFonts w:ascii="Century Gothic" w:hAnsi="Century Gothic"/>
          <w:sz w:val="20"/>
        </w:rPr>
        <w:t xml:space="preserve"> są nieuleczalne. Możliwe jest jedynie umiarkowane niwelowanie ich objawów. Utrudnieniem w opracowaniu leczenia jest </w:t>
      </w:r>
      <w:r w:rsidR="00A539FD" w:rsidRPr="00534F2F">
        <w:rPr>
          <w:rStyle w:val="normaltextrun"/>
          <w:rFonts w:ascii="Century Gothic" w:hAnsi="Century Gothic"/>
          <w:sz w:val="20"/>
        </w:rPr>
        <w:t>„trudna” sekwencja</w:t>
      </w:r>
      <w:r w:rsidR="00184C64" w:rsidRPr="00534F2F">
        <w:rPr>
          <w:rStyle w:val="normaltextrun"/>
          <w:rFonts w:ascii="Century Gothic" w:hAnsi="Century Gothic"/>
          <w:sz w:val="20"/>
        </w:rPr>
        <w:t xml:space="preserve"> CAG </w:t>
      </w:r>
      <w:r w:rsidR="00A539FD" w:rsidRPr="00534F2F">
        <w:rPr>
          <w:rStyle w:val="normaltextrun"/>
          <w:rFonts w:ascii="Century Gothic" w:hAnsi="Century Gothic"/>
          <w:sz w:val="20"/>
        </w:rPr>
        <w:t xml:space="preserve">oraz </w:t>
      </w:r>
      <w:r w:rsidRPr="00534F2F">
        <w:rPr>
          <w:rStyle w:val="normaltextrun"/>
          <w:rFonts w:ascii="Century Gothic" w:hAnsi="Century Gothic"/>
          <w:sz w:val="20"/>
        </w:rPr>
        <w:t>ich</w:t>
      </w:r>
      <w:r w:rsidR="005555FD">
        <w:rPr>
          <w:rStyle w:val="normaltextrun"/>
          <w:rFonts w:ascii="Century Gothic" w:hAnsi="Century Gothic"/>
          <w:sz w:val="20"/>
        </w:rPr>
        <w:t xml:space="preserve"> </w:t>
      </w:r>
      <w:r w:rsidRPr="00534F2F">
        <w:rPr>
          <w:rStyle w:val="normaltextrun"/>
          <w:rFonts w:ascii="Century Gothic" w:hAnsi="Century Gothic"/>
          <w:sz w:val="20"/>
        </w:rPr>
        <w:t>genetyczne podłoże. Pomimo możliwości nazwania i zlokalizowania genów odpowiedzialnych za choroby poliglutaminowe, mechanizmy ich powstawania</w:t>
      </w:r>
      <w:r w:rsidRPr="00534F2F">
        <w:rPr>
          <w:rFonts w:ascii="Century Gothic" w:hAnsi="Century Gothic"/>
          <w:sz w:val="20"/>
        </w:rPr>
        <w:t xml:space="preserve"> </w:t>
      </w:r>
      <w:r w:rsidRPr="00534F2F">
        <w:rPr>
          <w:rStyle w:val="normaltextrun"/>
          <w:rFonts w:ascii="Century Gothic" w:hAnsi="Century Gothic"/>
          <w:sz w:val="20"/>
        </w:rPr>
        <w:t>nie są </w:t>
      </w:r>
      <w:r w:rsidR="00A539FD" w:rsidRPr="00534F2F">
        <w:rPr>
          <w:rStyle w:val="normaltextrun"/>
          <w:rFonts w:ascii="Century Gothic" w:hAnsi="Century Gothic"/>
          <w:sz w:val="20"/>
        </w:rPr>
        <w:t>do</w:t>
      </w:r>
      <w:r w:rsidR="001D6040">
        <w:rPr>
          <w:rStyle w:val="normaltextrun"/>
          <w:rFonts w:ascii="Century Gothic" w:hAnsi="Century Gothic"/>
          <w:sz w:val="20"/>
        </w:rPr>
        <w:t> </w:t>
      </w:r>
      <w:r w:rsidR="00A539FD" w:rsidRPr="00534F2F">
        <w:rPr>
          <w:rStyle w:val="normaltextrun"/>
          <w:rFonts w:ascii="Century Gothic" w:hAnsi="Century Gothic"/>
          <w:sz w:val="20"/>
        </w:rPr>
        <w:t>końca</w:t>
      </w:r>
      <w:r w:rsidRPr="00534F2F">
        <w:rPr>
          <w:rStyle w:val="normaltextrun"/>
          <w:rFonts w:ascii="Century Gothic" w:hAnsi="Century Gothic"/>
          <w:sz w:val="20"/>
        </w:rPr>
        <w:t xml:space="preserve"> znane. </w:t>
      </w:r>
    </w:p>
    <w:p w14:paraId="7A785182" w14:textId="4DAC200F" w:rsidR="00734A08" w:rsidRPr="0060540C" w:rsidRDefault="00734A08" w:rsidP="00734A08">
      <w:pPr>
        <w:jc w:val="both"/>
        <w:rPr>
          <w:rStyle w:val="normaltextrun"/>
          <w:rFonts w:ascii="Century Gothic" w:eastAsia="Times New Roman" w:hAnsi="Century Gothic" w:cs="Segoe UI"/>
          <w:b/>
          <w:bCs/>
          <w:sz w:val="21"/>
          <w:szCs w:val="21"/>
          <w:lang w:eastAsia="pl-PL"/>
        </w:rPr>
      </w:pPr>
      <w:r w:rsidRPr="0060540C">
        <w:rPr>
          <w:rStyle w:val="normaltextrun"/>
          <w:rFonts w:ascii="Century Gothic" w:eastAsia="Times New Roman" w:hAnsi="Century Gothic" w:cs="Segoe UI"/>
          <w:b/>
          <w:bCs/>
          <w:sz w:val="21"/>
          <w:szCs w:val="21"/>
          <w:lang w:eastAsia="pl-PL"/>
        </w:rPr>
        <w:t>Modelowanie sekwencji powtórzeń CAG</w:t>
      </w:r>
    </w:p>
    <w:p w14:paraId="2D6403F6" w14:textId="6F6FCB8F" w:rsidR="00BD6791" w:rsidRDefault="00734A08" w:rsidP="00734A08">
      <w:pPr>
        <w:jc w:val="both"/>
        <w:rPr>
          <w:rStyle w:val="normaltextrun"/>
          <w:rFonts w:ascii="Century Gothic" w:eastAsia="Times New Roman" w:hAnsi="Century Gothic" w:cs="Segoe UI"/>
          <w:b/>
          <w:bCs/>
          <w:sz w:val="21"/>
          <w:szCs w:val="21"/>
          <w:lang w:eastAsia="pl-PL"/>
        </w:rPr>
      </w:pPr>
      <w:r w:rsidRPr="0060540C">
        <w:rPr>
          <w:rStyle w:val="normaltextrun"/>
          <w:rFonts w:ascii="Century Gothic" w:eastAsia="Times New Roman" w:hAnsi="Century Gothic" w:cs="Segoe UI"/>
          <w:sz w:val="21"/>
          <w:szCs w:val="21"/>
          <w:lang w:eastAsia="pl-PL"/>
        </w:rPr>
        <w:t>Mgr Magdalena Dąbrowska, stypendystka 21. edycji Programu L’Oréal-UNESCO Dla Kobiet i Nauki w kategorii doktoranckiej, w swojej pracy badawczej zaj</w:t>
      </w:r>
      <w:r w:rsidR="005555FD">
        <w:rPr>
          <w:rStyle w:val="normaltextrun"/>
          <w:rFonts w:ascii="Century Gothic" w:eastAsia="Times New Roman" w:hAnsi="Century Gothic" w:cs="Segoe UI"/>
          <w:sz w:val="21"/>
          <w:szCs w:val="21"/>
          <w:lang w:eastAsia="pl-PL"/>
        </w:rPr>
        <w:t>muje</w:t>
      </w:r>
      <w:r w:rsidRPr="0060540C">
        <w:rPr>
          <w:rStyle w:val="normaltextrun"/>
          <w:rFonts w:ascii="Century Gothic" w:eastAsia="Times New Roman" w:hAnsi="Century Gothic" w:cs="Segoe UI"/>
          <w:sz w:val="21"/>
          <w:szCs w:val="21"/>
          <w:lang w:eastAsia="pl-PL"/>
        </w:rPr>
        <w:t xml:space="preserve"> się</w:t>
      </w:r>
      <w:r w:rsidR="005555FD">
        <w:rPr>
          <w:rStyle w:val="normaltextrun"/>
          <w:rFonts w:ascii="Century Gothic" w:eastAsia="Times New Roman" w:hAnsi="Century Gothic" w:cs="Segoe UI"/>
          <w:sz w:val="21"/>
          <w:szCs w:val="21"/>
          <w:lang w:eastAsia="pl-PL"/>
        </w:rPr>
        <w:t xml:space="preserve"> </w:t>
      </w:r>
      <w:r w:rsidRPr="0060540C">
        <w:rPr>
          <w:rStyle w:val="normaltextrun"/>
          <w:rFonts w:ascii="Century Gothic" w:eastAsia="Times New Roman" w:hAnsi="Century Gothic" w:cs="Segoe UI"/>
          <w:sz w:val="21"/>
          <w:szCs w:val="21"/>
          <w:lang w:eastAsia="pl-PL"/>
        </w:rPr>
        <w:t>wykorzystaniem narzędzi do edycji genomu w eksperymentalnej terapii chorób poliglutaminowych. W badaniach wykorzystuje technologię CRISPR-</w:t>
      </w:r>
      <w:proofErr w:type="spellStart"/>
      <w:r w:rsidRPr="0060540C">
        <w:rPr>
          <w:rStyle w:val="normaltextrun"/>
          <w:rFonts w:ascii="Century Gothic" w:eastAsia="Times New Roman" w:hAnsi="Century Gothic" w:cs="Segoe UI"/>
          <w:sz w:val="21"/>
          <w:szCs w:val="21"/>
          <w:lang w:eastAsia="pl-PL"/>
        </w:rPr>
        <w:t>Cas</w:t>
      </w:r>
      <w:proofErr w:type="spellEnd"/>
      <w:r w:rsidRPr="0060540C">
        <w:rPr>
          <w:rStyle w:val="normaltextrun"/>
          <w:rFonts w:ascii="Century Gothic" w:eastAsia="Times New Roman" w:hAnsi="Century Gothic" w:cs="Segoe UI"/>
          <w:sz w:val="21"/>
          <w:szCs w:val="21"/>
          <w:lang w:eastAsia="pl-PL"/>
        </w:rPr>
        <w:t xml:space="preserve">, która umożliwia </w:t>
      </w:r>
      <w:r w:rsidR="00184C64" w:rsidRPr="00534F2F">
        <w:rPr>
          <w:rStyle w:val="normaltextrun"/>
          <w:rFonts w:ascii="Century Gothic" w:hAnsi="Century Gothic"/>
          <w:sz w:val="21"/>
        </w:rPr>
        <w:t>modulowanie</w:t>
      </w:r>
      <w:r w:rsidRPr="008E6937">
        <w:rPr>
          <w:rStyle w:val="normaltextrun"/>
          <w:rFonts w:ascii="Century Gothic" w:eastAsia="Times New Roman" w:hAnsi="Century Gothic" w:cs="Segoe UI"/>
          <w:sz w:val="21"/>
          <w:szCs w:val="21"/>
          <w:lang w:eastAsia="pl-PL"/>
        </w:rPr>
        <w:t xml:space="preserve"> długoś</w:t>
      </w:r>
      <w:r w:rsidR="001D6040">
        <w:rPr>
          <w:rStyle w:val="normaltextrun"/>
          <w:rFonts w:ascii="Century Gothic" w:eastAsia="Times New Roman" w:hAnsi="Century Gothic" w:cs="Segoe UI"/>
          <w:sz w:val="21"/>
          <w:szCs w:val="21"/>
          <w:lang w:eastAsia="pl-PL"/>
        </w:rPr>
        <w:t>ci</w:t>
      </w:r>
      <w:r w:rsidRPr="008E6937">
        <w:rPr>
          <w:rStyle w:val="normaltextrun"/>
          <w:rFonts w:ascii="Century Gothic" w:eastAsia="Times New Roman" w:hAnsi="Century Gothic" w:cs="Segoe UI"/>
          <w:sz w:val="21"/>
          <w:szCs w:val="21"/>
          <w:lang w:eastAsia="pl-PL"/>
        </w:rPr>
        <w:t xml:space="preserve"> </w:t>
      </w:r>
      <w:r w:rsidRPr="0060540C">
        <w:rPr>
          <w:rStyle w:val="normaltextrun"/>
          <w:rFonts w:ascii="Century Gothic" w:eastAsia="Times New Roman" w:hAnsi="Century Gothic" w:cs="Segoe UI"/>
          <w:sz w:val="21"/>
          <w:szCs w:val="21"/>
          <w:lang w:eastAsia="pl-PL"/>
        </w:rPr>
        <w:t>sekwencji powtórzeń CAG w komórkach pozyskanych od</w:t>
      </w:r>
      <w:r w:rsidR="00C32349">
        <w:rPr>
          <w:rStyle w:val="normaltextrun"/>
          <w:rFonts w:ascii="Century Gothic" w:eastAsia="Times New Roman" w:hAnsi="Century Gothic" w:cs="Segoe UI"/>
          <w:sz w:val="21"/>
          <w:szCs w:val="21"/>
          <w:lang w:eastAsia="pl-PL"/>
        </w:rPr>
        <w:t xml:space="preserve"> </w:t>
      </w:r>
      <w:r w:rsidRPr="0060540C">
        <w:rPr>
          <w:rStyle w:val="normaltextrun"/>
          <w:rFonts w:ascii="Century Gothic" w:eastAsia="Times New Roman" w:hAnsi="Century Gothic" w:cs="Segoe UI"/>
          <w:sz w:val="21"/>
          <w:szCs w:val="21"/>
          <w:lang w:eastAsia="pl-PL"/>
        </w:rPr>
        <w:t>pacjentów</w:t>
      </w:r>
      <w:r w:rsidR="00C32349">
        <w:rPr>
          <w:rStyle w:val="normaltextrun"/>
          <w:rFonts w:ascii="Century Gothic" w:eastAsia="Times New Roman" w:hAnsi="Century Gothic" w:cs="Segoe UI"/>
          <w:sz w:val="21"/>
          <w:szCs w:val="21"/>
          <w:lang w:eastAsia="pl-PL"/>
        </w:rPr>
        <w:t xml:space="preserve"> </w:t>
      </w:r>
      <w:r w:rsidRPr="0060540C">
        <w:rPr>
          <w:rStyle w:val="normaltextrun"/>
          <w:rFonts w:ascii="Century Gothic" w:eastAsia="Times New Roman" w:hAnsi="Century Gothic" w:cs="Segoe UI"/>
          <w:sz w:val="21"/>
          <w:szCs w:val="21"/>
          <w:lang w:eastAsia="pl-PL"/>
        </w:rPr>
        <w:t xml:space="preserve">cierpiących na choroby </w:t>
      </w:r>
      <w:proofErr w:type="spellStart"/>
      <w:r w:rsidRPr="0060540C">
        <w:rPr>
          <w:rStyle w:val="normaltextrun"/>
          <w:rFonts w:ascii="Century Gothic" w:eastAsia="Times New Roman" w:hAnsi="Century Gothic" w:cs="Segoe UI"/>
          <w:sz w:val="21"/>
          <w:szCs w:val="21"/>
          <w:lang w:eastAsia="pl-PL"/>
        </w:rPr>
        <w:t>poliQ</w:t>
      </w:r>
      <w:proofErr w:type="spellEnd"/>
      <w:r w:rsidRPr="0060540C">
        <w:rPr>
          <w:rStyle w:val="normaltextrun"/>
          <w:rFonts w:ascii="Century Gothic" w:eastAsia="Times New Roman" w:hAnsi="Century Gothic" w:cs="Segoe UI"/>
          <w:sz w:val="21"/>
          <w:szCs w:val="21"/>
          <w:lang w:eastAsia="pl-PL"/>
        </w:rPr>
        <w:t>.</w:t>
      </w:r>
      <w:r w:rsidRPr="0060540C">
        <w:rPr>
          <w:rStyle w:val="normaltextrun"/>
          <w:rFonts w:ascii="Century Gothic" w:eastAsia="Times New Roman" w:hAnsi="Century Gothic" w:cs="Segoe UI"/>
          <w:b/>
          <w:bCs/>
          <w:sz w:val="21"/>
          <w:szCs w:val="21"/>
          <w:lang w:eastAsia="pl-PL"/>
        </w:rPr>
        <w:t xml:space="preserve"> </w:t>
      </w:r>
    </w:p>
    <w:p w14:paraId="3439CCA8" w14:textId="40843F90" w:rsidR="00734A08" w:rsidRPr="00C64AA5" w:rsidRDefault="00734A08" w:rsidP="00734A08">
      <w:pPr>
        <w:jc w:val="both"/>
        <w:rPr>
          <w:rStyle w:val="normaltextrun"/>
          <w:rFonts w:ascii="Century Gothic" w:eastAsia="Times New Roman" w:hAnsi="Century Gothic" w:cs="Segoe UI"/>
          <w:sz w:val="21"/>
          <w:szCs w:val="21"/>
          <w:lang w:eastAsia="pl-PL"/>
        </w:rPr>
      </w:pPr>
      <w:r w:rsidRPr="0060540C">
        <w:rPr>
          <w:rStyle w:val="normaltextrun"/>
          <w:rFonts w:ascii="Century Gothic" w:eastAsia="Times New Roman" w:hAnsi="Century Gothic" w:cs="Segoe UI"/>
          <w:sz w:val="21"/>
          <w:szCs w:val="21"/>
          <w:lang w:eastAsia="pl-PL"/>
        </w:rPr>
        <w:t>CRISPR-Cas9 to molekularne nożyczki, dzięki którym możliwe jest wykonanie cięcia we wskazanym miejscu genomu. Ta metoda wykorzystywana jest przy tworzeniu nowych modeli komórkowych i zwierzęcych oraz przy terapii chorób genetycznych. Magdalena Dąbrowska wykorzystuje tę technologię do</w:t>
      </w:r>
      <w:r w:rsidR="009215EE">
        <w:rPr>
          <w:rStyle w:val="normaltextrun"/>
          <w:rFonts w:ascii="Century Gothic" w:eastAsia="Times New Roman" w:hAnsi="Century Gothic" w:cs="Segoe UI"/>
          <w:sz w:val="21"/>
          <w:szCs w:val="21"/>
          <w:lang w:eastAsia="pl-PL"/>
        </w:rPr>
        <w:t> </w:t>
      </w:r>
      <w:r w:rsidRPr="0060540C">
        <w:rPr>
          <w:rStyle w:val="normaltextrun"/>
          <w:rFonts w:ascii="Century Gothic" w:eastAsia="Times New Roman" w:hAnsi="Century Gothic" w:cs="Segoe UI"/>
          <w:sz w:val="21"/>
          <w:szCs w:val="21"/>
          <w:lang w:eastAsia="pl-PL"/>
        </w:rPr>
        <w:t xml:space="preserve">indukowania pęknięć nici DNA w obszarze sekwencji powtórzeń CAG. Powoduje to </w:t>
      </w:r>
      <w:r w:rsidR="000D0452">
        <w:rPr>
          <w:rStyle w:val="normaltextrun"/>
          <w:rFonts w:ascii="Century Gothic" w:eastAsia="Times New Roman" w:hAnsi="Century Gothic" w:cs="Segoe UI"/>
          <w:sz w:val="21"/>
          <w:szCs w:val="21"/>
          <w:lang w:eastAsia="pl-PL"/>
        </w:rPr>
        <w:t xml:space="preserve">jej </w:t>
      </w:r>
      <w:r w:rsidRPr="0060540C">
        <w:rPr>
          <w:rStyle w:val="normaltextrun"/>
          <w:rFonts w:ascii="Century Gothic" w:eastAsia="Times New Roman" w:hAnsi="Century Gothic" w:cs="Segoe UI"/>
          <w:sz w:val="21"/>
          <w:szCs w:val="21"/>
          <w:lang w:eastAsia="pl-PL"/>
        </w:rPr>
        <w:t xml:space="preserve">wycięcie, skrócenie lub </w:t>
      </w:r>
      <w:r w:rsidRPr="00534F2F">
        <w:rPr>
          <w:rStyle w:val="normaltextrun"/>
          <w:rFonts w:ascii="Century Gothic" w:hAnsi="Century Gothic"/>
          <w:sz w:val="21"/>
        </w:rPr>
        <w:t>wydłużenie</w:t>
      </w:r>
      <w:r w:rsidR="00330F28" w:rsidRPr="00534F2F">
        <w:rPr>
          <w:rStyle w:val="normaltextrun"/>
          <w:rFonts w:ascii="Century Gothic" w:hAnsi="Century Gothic"/>
          <w:sz w:val="21"/>
        </w:rPr>
        <w:t>.</w:t>
      </w:r>
    </w:p>
    <w:p w14:paraId="286D1589" w14:textId="01EEA5A4" w:rsidR="00734A08" w:rsidRPr="0060540C" w:rsidRDefault="00734A08" w:rsidP="00734A08">
      <w:pPr>
        <w:jc w:val="both"/>
        <w:rPr>
          <w:rStyle w:val="normaltextrun"/>
          <w:rFonts w:ascii="Century Gothic" w:eastAsia="Times New Roman" w:hAnsi="Century Gothic" w:cs="Segoe UI"/>
          <w:b/>
          <w:bCs/>
          <w:sz w:val="21"/>
          <w:szCs w:val="21"/>
          <w:lang w:eastAsia="pl-PL"/>
        </w:rPr>
      </w:pPr>
      <w:r w:rsidRPr="0060540C">
        <w:rPr>
          <w:rStyle w:val="normaltextrun"/>
          <w:rFonts w:ascii="Century Gothic" w:eastAsia="Times New Roman" w:hAnsi="Century Gothic" w:cs="Segoe UI"/>
          <w:b/>
          <w:bCs/>
          <w:sz w:val="21"/>
          <w:szCs w:val="21"/>
          <w:lang w:eastAsia="pl-PL"/>
        </w:rPr>
        <w:t>No</w:t>
      </w:r>
      <w:r w:rsidR="00207CC9">
        <w:rPr>
          <w:rStyle w:val="normaltextrun"/>
          <w:rFonts w:ascii="Century Gothic" w:eastAsia="Times New Roman" w:hAnsi="Century Gothic" w:cs="Segoe UI"/>
          <w:b/>
          <w:bCs/>
          <w:sz w:val="21"/>
          <w:szCs w:val="21"/>
          <w:lang w:eastAsia="pl-PL"/>
        </w:rPr>
        <w:t>watorsk</w:t>
      </w:r>
      <w:r w:rsidR="005555FD">
        <w:rPr>
          <w:rStyle w:val="normaltextrun"/>
          <w:rFonts w:ascii="Century Gothic" w:eastAsia="Times New Roman" w:hAnsi="Century Gothic" w:cs="Segoe UI"/>
          <w:b/>
          <w:bCs/>
          <w:sz w:val="21"/>
          <w:szCs w:val="21"/>
          <w:lang w:eastAsia="pl-PL"/>
        </w:rPr>
        <w:t>a</w:t>
      </w:r>
      <w:r w:rsidRPr="0060540C">
        <w:rPr>
          <w:rStyle w:val="normaltextrun"/>
          <w:rFonts w:ascii="Century Gothic" w:eastAsia="Times New Roman" w:hAnsi="Century Gothic" w:cs="Segoe UI"/>
          <w:b/>
          <w:bCs/>
          <w:sz w:val="21"/>
          <w:szCs w:val="21"/>
          <w:lang w:eastAsia="pl-PL"/>
        </w:rPr>
        <w:t xml:space="preserve"> </w:t>
      </w:r>
      <w:r w:rsidR="00206F7A">
        <w:rPr>
          <w:rStyle w:val="normaltextrun"/>
          <w:rFonts w:ascii="Century Gothic" w:eastAsia="Times New Roman" w:hAnsi="Century Gothic" w:cs="Segoe UI"/>
          <w:b/>
          <w:bCs/>
          <w:sz w:val="21"/>
          <w:szCs w:val="21"/>
          <w:lang w:eastAsia="pl-PL"/>
        </w:rPr>
        <w:t>metoda</w:t>
      </w:r>
      <w:r w:rsidR="00207CC9">
        <w:rPr>
          <w:rStyle w:val="normaltextrun"/>
          <w:rFonts w:ascii="Century Gothic" w:eastAsia="Times New Roman" w:hAnsi="Century Gothic" w:cs="Segoe UI"/>
          <w:b/>
          <w:bCs/>
          <w:sz w:val="21"/>
          <w:szCs w:val="21"/>
          <w:lang w:eastAsia="pl-PL"/>
        </w:rPr>
        <w:t xml:space="preserve"> </w:t>
      </w:r>
      <w:proofErr w:type="spellStart"/>
      <w:r w:rsidR="005555FD" w:rsidRPr="005555FD">
        <w:rPr>
          <w:rStyle w:val="normaltextrun"/>
          <w:rFonts w:ascii="Century Gothic" w:hAnsi="Century Gothic"/>
          <w:b/>
          <w:bCs/>
          <w:sz w:val="21"/>
        </w:rPr>
        <w:t>qEva</w:t>
      </w:r>
      <w:proofErr w:type="spellEnd"/>
      <w:r w:rsidR="005555FD" w:rsidRPr="005555FD">
        <w:rPr>
          <w:rStyle w:val="normaltextrun"/>
          <w:rFonts w:ascii="Century Gothic" w:hAnsi="Century Gothic"/>
          <w:b/>
          <w:bCs/>
          <w:sz w:val="21"/>
        </w:rPr>
        <w:t>-CRISPR</w:t>
      </w:r>
      <w:r w:rsidR="005555FD">
        <w:rPr>
          <w:rStyle w:val="normaltextrun"/>
          <w:rFonts w:ascii="Century Gothic" w:eastAsia="Times New Roman" w:hAnsi="Century Gothic" w:cs="Segoe UI"/>
          <w:b/>
          <w:bCs/>
          <w:sz w:val="21"/>
          <w:szCs w:val="21"/>
          <w:lang w:eastAsia="pl-PL"/>
        </w:rPr>
        <w:t xml:space="preserve"> </w:t>
      </w:r>
      <w:r w:rsidR="00207CC9">
        <w:rPr>
          <w:rStyle w:val="normaltextrun"/>
          <w:rFonts w:ascii="Century Gothic" w:eastAsia="Times New Roman" w:hAnsi="Century Gothic" w:cs="Segoe UI"/>
          <w:b/>
          <w:bCs/>
          <w:sz w:val="21"/>
          <w:szCs w:val="21"/>
          <w:lang w:eastAsia="pl-PL"/>
        </w:rPr>
        <w:t>polskiej badaczki</w:t>
      </w:r>
    </w:p>
    <w:p w14:paraId="0FE9FEC8" w14:textId="77777777" w:rsidR="00C32349" w:rsidRDefault="00022D76" w:rsidP="00734A08">
      <w:pPr>
        <w:jc w:val="both"/>
        <w:rPr>
          <w:rStyle w:val="normaltextrun"/>
          <w:rFonts w:ascii="Century Gothic" w:hAnsi="Century Gothic"/>
          <w:sz w:val="21"/>
        </w:rPr>
      </w:pPr>
      <w:r w:rsidRPr="00534F2F">
        <w:rPr>
          <w:rStyle w:val="normaltextrun"/>
          <w:rFonts w:ascii="Century Gothic" w:hAnsi="Century Gothic"/>
          <w:sz w:val="21"/>
        </w:rPr>
        <w:t xml:space="preserve">Mgr Magdalena Dąbrowska opracowuje potencjalną terapię dla wszystkich chorób </w:t>
      </w:r>
      <w:proofErr w:type="spellStart"/>
      <w:r w:rsidRPr="00534F2F">
        <w:rPr>
          <w:rStyle w:val="normaltextrun"/>
          <w:rFonts w:ascii="Century Gothic" w:hAnsi="Century Gothic"/>
          <w:sz w:val="21"/>
        </w:rPr>
        <w:t>poliQ</w:t>
      </w:r>
      <w:proofErr w:type="spellEnd"/>
      <w:r w:rsidRPr="00534F2F">
        <w:rPr>
          <w:rStyle w:val="normaltextrun"/>
          <w:rFonts w:ascii="Century Gothic" w:hAnsi="Century Gothic"/>
          <w:sz w:val="21"/>
        </w:rPr>
        <w:t xml:space="preserve">. Innowacyjność jej badań polega na </w:t>
      </w:r>
      <w:r w:rsidR="001139DA" w:rsidRPr="00534F2F">
        <w:rPr>
          <w:rStyle w:val="normaltextrun"/>
          <w:rFonts w:ascii="Century Gothic" w:hAnsi="Century Gothic"/>
          <w:sz w:val="21"/>
        </w:rPr>
        <w:t>używaniu</w:t>
      </w:r>
      <w:r w:rsidRPr="00534F2F">
        <w:rPr>
          <w:rStyle w:val="normaltextrun"/>
          <w:rFonts w:ascii="Century Gothic" w:hAnsi="Century Gothic"/>
          <w:sz w:val="21"/>
        </w:rPr>
        <w:t xml:space="preserve"> </w:t>
      </w:r>
      <w:r w:rsidR="001139DA" w:rsidRPr="00534F2F">
        <w:rPr>
          <w:rStyle w:val="normaltextrun"/>
          <w:rFonts w:ascii="Century Gothic" w:hAnsi="Century Gothic"/>
          <w:sz w:val="21"/>
        </w:rPr>
        <w:t>technologii CRISPR-</w:t>
      </w:r>
      <w:proofErr w:type="spellStart"/>
      <w:r w:rsidR="001139DA" w:rsidRPr="00534F2F">
        <w:rPr>
          <w:rStyle w:val="normaltextrun"/>
          <w:rFonts w:ascii="Century Gothic" w:hAnsi="Century Gothic"/>
          <w:sz w:val="21"/>
        </w:rPr>
        <w:t>Cas</w:t>
      </w:r>
      <w:proofErr w:type="spellEnd"/>
      <w:r w:rsidR="001139DA" w:rsidRPr="00534F2F">
        <w:rPr>
          <w:rStyle w:val="normaltextrun"/>
          <w:rFonts w:ascii="Century Gothic" w:hAnsi="Century Gothic"/>
          <w:sz w:val="21"/>
        </w:rPr>
        <w:t xml:space="preserve"> do indukcji </w:t>
      </w:r>
      <w:r w:rsidR="001139DA" w:rsidRPr="00534F2F">
        <w:rPr>
          <w:rStyle w:val="normaltextrun"/>
          <w:rFonts w:ascii="Century Gothic" w:hAnsi="Century Gothic"/>
          <w:sz w:val="21"/>
        </w:rPr>
        <w:lastRenderedPageBreak/>
        <w:t xml:space="preserve">pęknięć nici DNA w obszarze powtórzeń oraz </w:t>
      </w:r>
      <w:r w:rsidRPr="00534F2F">
        <w:rPr>
          <w:rStyle w:val="normaltextrun"/>
          <w:rFonts w:ascii="Century Gothic" w:hAnsi="Century Gothic"/>
          <w:sz w:val="21"/>
        </w:rPr>
        <w:t xml:space="preserve">do badania </w:t>
      </w:r>
      <w:r w:rsidR="001139DA" w:rsidRPr="00534F2F">
        <w:rPr>
          <w:rStyle w:val="normaltextrun"/>
          <w:rFonts w:ascii="Century Gothic" w:hAnsi="Century Gothic"/>
          <w:sz w:val="21"/>
        </w:rPr>
        <w:t>wpływu innych genów</w:t>
      </w:r>
      <w:r w:rsidRPr="00534F2F">
        <w:rPr>
          <w:rStyle w:val="normaltextrun"/>
          <w:rFonts w:ascii="Century Gothic" w:hAnsi="Century Gothic"/>
          <w:sz w:val="21"/>
        </w:rPr>
        <w:t xml:space="preserve"> na</w:t>
      </w:r>
      <w:r w:rsidR="005555FD">
        <w:rPr>
          <w:rStyle w:val="normaltextrun"/>
          <w:rFonts w:ascii="Century Gothic" w:eastAsia="Times New Roman" w:hAnsi="Century Gothic" w:cs="Segoe UI"/>
          <w:sz w:val="21"/>
          <w:szCs w:val="21"/>
          <w:lang w:eastAsia="pl-PL"/>
        </w:rPr>
        <w:t xml:space="preserve"> </w:t>
      </w:r>
      <w:r w:rsidRPr="00534F2F">
        <w:rPr>
          <w:rStyle w:val="normaltextrun"/>
          <w:rFonts w:ascii="Century Gothic" w:hAnsi="Century Gothic"/>
          <w:sz w:val="21"/>
        </w:rPr>
        <w:t>modulowanie długości sekwencji CAG.</w:t>
      </w:r>
      <w:r w:rsidR="005555FD">
        <w:rPr>
          <w:rStyle w:val="normaltextrun"/>
          <w:rFonts w:ascii="Century Gothic" w:hAnsi="Century Gothic"/>
          <w:sz w:val="21"/>
        </w:rPr>
        <w:t xml:space="preserve"> </w:t>
      </w:r>
      <w:r w:rsidR="001139DA" w:rsidRPr="00534F2F">
        <w:rPr>
          <w:rStyle w:val="normaltextrun"/>
          <w:rFonts w:ascii="Century Gothic" w:hAnsi="Century Gothic"/>
          <w:sz w:val="21"/>
        </w:rPr>
        <w:t xml:space="preserve">Stypendystka jako pierwsza </w:t>
      </w:r>
      <w:r w:rsidR="00FA0879" w:rsidRPr="00534F2F">
        <w:rPr>
          <w:rStyle w:val="normaltextrun"/>
          <w:rFonts w:ascii="Century Gothic" w:hAnsi="Century Gothic"/>
          <w:sz w:val="21"/>
        </w:rPr>
        <w:t xml:space="preserve">stworzyła potencjalne podejście terapeutyczne dla chorób </w:t>
      </w:r>
      <w:proofErr w:type="spellStart"/>
      <w:r w:rsidR="00FA0879" w:rsidRPr="00534F2F">
        <w:rPr>
          <w:rStyle w:val="normaltextrun"/>
          <w:rFonts w:ascii="Century Gothic" w:hAnsi="Century Gothic"/>
          <w:sz w:val="21"/>
        </w:rPr>
        <w:t>poliQ</w:t>
      </w:r>
      <w:proofErr w:type="spellEnd"/>
      <w:r w:rsidR="00FA0879" w:rsidRPr="00534F2F">
        <w:rPr>
          <w:rStyle w:val="normaltextrun"/>
          <w:rFonts w:ascii="Century Gothic" w:hAnsi="Century Gothic"/>
          <w:sz w:val="21"/>
        </w:rPr>
        <w:t>, któ</w:t>
      </w:r>
      <w:r w:rsidR="00214642" w:rsidRPr="00534F2F">
        <w:rPr>
          <w:rStyle w:val="normaltextrun"/>
          <w:rFonts w:ascii="Century Gothic" w:hAnsi="Century Gothic"/>
          <w:sz w:val="21"/>
        </w:rPr>
        <w:t>r</w:t>
      </w:r>
      <w:r w:rsidR="00FA0879" w:rsidRPr="00534F2F">
        <w:rPr>
          <w:rStyle w:val="normaltextrun"/>
          <w:rFonts w:ascii="Century Gothic" w:hAnsi="Century Gothic"/>
          <w:sz w:val="21"/>
        </w:rPr>
        <w:t xml:space="preserve">e polegało </w:t>
      </w:r>
      <w:r w:rsidR="000F6E1D" w:rsidRPr="00D37D83">
        <w:rPr>
          <w:rStyle w:val="normaltextrun"/>
          <w:rFonts w:ascii="Century Gothic" w:eastAsia="Times New Roman" w:hAnsi="Century Gothic" w:cs="Segoe UI"/>
          <w:sz w:val="21"/>
          <w:szCs w:val="21"/>
          <w:lang w:eastAsia="pl-PL"/>
        </w:rPr>
        <w:t xml:space="preserve">na </w:t>
      </w:r>
      <w:r w:rsidR="00214642" w:rsidRPr="00534F2F">
        <w:rPr>
          <w:rStyle w:val="normaltextrun"/>
          <w:rFonts w:ascii="Century Gothic" w:hAnsi="Century Gothic"/>
          <w:sz w:val="21"/>
        </w:rPr>
        <w:t>wykorzystaniu</w:t>
      </w:r>
      <w:r w:rsidRPr="00534F2F">
        <w:rPr>
          <w:rStyle w:val="normaltextrun"/>
          <w:rFonts w:ascii="Century Gothic" w:hAnsi="Century Gothic"/>
          <w:sz w:val="21"/>
        </w:rPr>
        <w:t xml:space="preserve"> zmodyfikowan</w:t>
      </w:r>
      <w:r w:rsidR="00214642" w:rsidRPr="00534F2F">
        <w:rPr>
          <w:rStyle w:val="normaltextrun"/>
          <w:rFonts w:ascii="Century Gothic" w:hAnsi="Century Gothic"/>
          <w:sz w:val="21"/>
        </w:rPr>
        <w:t>ej</w:t>
      </w:r>
      <w:r w:rsidRPr="00534F2F">
        <w:rPr>
          <w:rStyle w:val="normaltextrun"/>
          <w:rFonts w:ascii="Century Gothic" w:hAnsi="Century Gothic"/>
          <w:sz w:val="21"/>
        </w:rPr>
        <w:t xml:space="preserve"> wersj</w:t>
      </w:r>
      <w:r w:rsidR="00214642" w:rsidRPr="00534F2F">
        <w:rPr>
          <w:rStyle w:val="normaltextrun"/>
          <w:rFonts w:ascii="Century Gothic" w:hAnsi="Century Gothic"/>
          <w:sz w:val="21"/>
        </w:rPr>
        <w:t>i</w:t>
      </w:r>
      <w:r w:rsidR="00CF3B14" w:rsidRPr="00534F2F">
        <w:rPr>
          <w:rStyle w:val="normaltextrun"/>
          <w:rFonts w:ascii="Century Gothic" w:hAnsi="Century Gothic"/>
          <w:sz w:val="21"/>
        </w:rPr>
        <w:t xml:space="preserve"> </w:t>
      </w:r>
      <w:r w:rsidRPr="00534F2F">
        <w:rPr>
          <w:rStyle w:val="normaltextrun"/>
          <w:rFonts w:ascii="Century Gothic" w:hAnsi="Century Gothic"/>
          <w:sz w:val="21"/>
        </w:rPr>
        <w:t xml:space="preserve">nukleazy Cas9 tzw. </w:t>
      </w:r>
      <w:proofErr w:type="spellStart"/>
      <w:r w:rsidRPr="00534F2F">
        <w:rPr>
          <w:rStyle w:val="normaltextrun"/>
          <w:rFonts w:ascii="Century Gothic" w:hAnsi="Century Gothic"/>
          <w:sz w:val="21"/>
        </w:rPr>
        <w:t>Nikaza</w:t>
      </w:r>
      <w:proofErr w:type="spellEnd"/>
      <w:r w:rsidRPr="00534F2F">
        <w:rPr>
          <w:rStyle w:val="normaltextrun"/>
          <w:rFonts w:ascii="Century Gothic" w:hAnsi="Century Gothic"/>
          <w:sz w:val="21"/>
        </w:rPr>
        <w:t xml:space="preserve"> Cas9</w:t>
      </w:r>
      <w:r w:rsidR="00CF3B14" w:rsidRPr="00534F2F">
        <w:rPr>
          <w:rStyle w:val="normaltextrun"/>
          <w:rFonts w:ascii="Century Gothic" w:hAnsi="Century Gothic"/>
          <w:sz w:val="21"/>
        </w:rPr>
        <w:t xml:space="preserve">, do wycięcia zmutowanej sekwencji CAG w komórkach </w:t>
      </w:r>
      <w:r w:rsidR="003272EA" w:rsidRPr="00D37D83">
        <w:rPr>
          <w:rStyle w:val="normaltextrun"/>
          <w:rFonts w:ascii="Century Gothic" w:eastAsia="Times New Roman" w:hAnsi="Century Gothic" w:cs="Segoe UI"/>
          <w:sz w:val="21"/>
          <w:szCs w:val="21"/>
          <w:lang w:eastAsia="pl-PL"/>
        </w:rPr>
        <w:t xml:space="preserve">pochodzących </w:t>
      </w:r>
      <w:r w:rsidR="00CF3B14" w:rsidRPr="00534F2F">
        <w:rPr>
          <w:rStyle w:val="normaltextrun"/>
          <w:rFonts w:ascii="Century Gothic" w:hAnsi="Century Gothic"/>
          <w:sz w:val="21"/>
        </w:rPr>
        <w:t xml:space="preserve">od </w:t>
      </w:r>
      <w:r w:rsidR="00B058B4" w:rsidRPr="00534F2F">
        <w:rPr>
          <w:rStyle w:val="normaltextrun"/>
          <w:rFonts w:ascii="Century Gothic" w:hAnsi="Century Gothic"/>
          <w:sz w:val="21"/>
        </w:rPr>
        <w:t xml:space="preserve">pacjentów </w:t>
      </w:r>
      <w:r w:rsidR="00B058B4" w:rsidRPr="00D37D83">
        <w:rPr>
          <w:rStyle w:val="normaltextrun"/>
          <w:rFonts w:ascii="Century Gothic" w:eastAsia="Times New Roman" w:hAnsi="Century Gothic" w:cs="Segoe UI"/>
          <w:sz w:val="21"/>
          <w:szCs w:val="21"/>
          <w:lang w:eastAsia="pl-PL"/>
        </w:rPr>
        <w:t>dotkniętych chorob</w:t>
      </w:r>
      <w:r w:rsidR="0086354D" w:rsidRPr="00D37D83">
        <w:rPr>
          <w:rStyle w:val="normaltextrun"/>
          <w:rFonts w:ascii="Century Gothic" w:eastAsia="Times New Roman" w:hAnsi="Century Gothic" w:cs="Segoe UI"/>
          <w:sz w:val="21"/>
          <w:szCs w:val="21"/>
          <w:lang w:eastAsia="pl-PL"/>
        </w:rPr>
        <w:t>ą</w:t>
      </w:r>
      <w:r w:rsidR="00B058B4" w:rsidRPr="00D37D83">
        <w:rPr>
          <w:rStyle w:val="normaltextrun"/>
          <w:rFonts w:ascii="Century Gothic" w:eastAsia="Times New Roman" w:hAnsi="Century Gothic" w:cs="Segoe UI"/>
          <w:sz w:val="21"/>
          <w:szCs w:val="21"/>
          <w:lang w:eastAsia="pl-PL"/>
        </w:rPr>
        <w:t xml:space="preserve"> Huntingtona</w:t>
      </w:r>
      <w:r w:rsidR="00CF3B14" w:rsidRPr="00534F2F">
        <w:rPr>
          <w:rStyle w:val="normaltextrun"/>
          <w:rFonts w:ascii="Century Gothic" w:hAnsi="Century Gothic"/>
          <w:sz w:val="21"/>
        </w:rPr>
        <w:t xml:space="preserve">. </w:t>
      </w:r>
    </w:p>
    <w:p w14:paraId="5AD4A59D" w14:textId="2EE12F8D" w:rsidR="00CB5A8A" w:rsidRDefault="00CF3B14" w:rsidP="00734A08">
      <w:pPr>
        <w:jc w:val="both"/>
        <w:rPr>
          <w:rStyle w:val="normaltextrun"/>
          <w:rFonts w:ascii="Century Gothic" w:hAnsi="Century Gothic"/>
          <w:sz w:val="21"/>
        </w:rPr>
      </w:pPr>
      <w:r w:rsidRPr="00534F2F">
        <w:rPr>
          <w:rStyle w:val="normaltextrun"/>
          <w:rFonts w:ascii="Century Gothic" w:hAnsi="Century Gothic"/>
          <w:sz w:val="21"/>
        </w:rPr>
        <w:t xml:space="preserve">To podejście okazało się efektywne, a co najważniejsze nie powodowało efektów ubocznych. Wyniki uzyskane z tych badań zrodziły </w:t>
      </w:r>
      <w:r w:rsidR="00D9394C" w:rsidRPr="00D37D83">
        <w:rPr>
          <w:rStyle w:val="normaltextrun"/>
          <w:rFonts w:ascii="Century Gothic" w:eastAsia="Times New Roman" w:hAnsi="Century Gothic" w:cs="Segoe UI"/>
          <w:sz w:val="21"/>
          <w:szCs w:val="21"/>
          <w:lang w:eastAsia="pl-PL"/>
        </w:rPr>
        <w:t>pytani</w:t>
      </w:r>
      <w:r w:rsidR="0087042B" w:rsidRPr="00D37D83">
        <w:rPr>
          <w:rStyle w:val="normaltextrun"/>
          <w:rFonts w:ascii="Century Gothic" w:eastAsia="Times New Roman" w:hAnsi="Century Gothic" w:cs="Segoe UI"/>
          <w:sz w:val="21"/>
          <w:szCs w:val="21"/>
          <w:lang w:eastAsia="pl-PL"/>
        </w:rPr>
        <w:t>a</w:t>
      </w:r>
      <w:r w:rsidR="00D9394C" w:rsidRPr="00534F2F">
        <w:rPr>
          <w:rStyle w:val="normaltextrun"/>
          <w:rFonts w:ascii="Century Gothic" w:hAnsi="Century Gothic"/>
          <w:sz w:val="21"/>
        </w:rPr>
        <w:t xml:space="preserve"> o </w:t>
      </w:r>
      <w:r w:rsidRPr="00534F2F">
        <w:rPr>
          <w:rStyle w:val="normaltextrun"/>
          <w:rFonts w:ascii="Century Gothic" w:hAnsi="Century Gothic"/>
          <w:sz w:val="21"/>
        </w:rPr>
        <w:t xml:space="preserve">to, jakie mechanizmy </w:t>
      </w:r>
      <w:r w:rsidR="00A56693" w:rsidRPr="00534F2F">
        <w:rPr>
          <w:rStyle w:val="normaltextrun"/>
          <w:rFonts w:ascii="Century Gothic" w:hAnsi="Century Gothic"/>
          <w:sz w:val="21"/>
        </w:rPr>
        <w:t>biorą udział w naprawie pęknięć nici DNA w obszarze sekwencji powtórzeń CAG oraz jak efektywnie wykrywać mutacje w tym „trudnym” obszarze genomu.</w:t>
      </w:r>
      <w:r w:rsidR="00022D76" w:rsidRPr="00534F2F">
        <w:rPr>
          <w:rStyle w:val="normaltextrun"/>
          <w:rFonts w:ascii="Century Gothic" w:hAnsi="Century Gothic"/>
          <w:sz w:val="21"/>
        </w:rPr>
        <w:t xml:space="preserve"> </w:t>
      </w:r>
      <w:r w:rsidR="00A56693" w:rsidRPr="00534F2F">
        <w:rPr>
          <w:rStyle w:val="normaltextrun"/>
          <w:rFonts w:ascii="Century Gothic" w:hAnsi="Century Gothic"/>
          <w:sz w:val="21"/>
        </w:rPr>
        <w:t>Odpowiedzią na</w:t>
      </w:r>
      <w:r w:rsidR="005555FD">
        <w:rPr>
          <w:rStyle w:val="normaltextrun"/>
          <w:rFonts w:ascii="Century Gothic" w:eastAsia="Times New Roman" w:hAnsi="Century Gothic" w:cs="Segoe UI"/>
          <w:sz w:val="21"/>
          <w:szCs w:val="21"/>
          <w:lang w:eastAsia="pl-PL"/>
        </w:rPr>
        <w:t xml:space="preserve"> </w:t>
      </w:r>
      <w:r w:rsidR="00CA48F6" w:rsidRPr="00534F2F">
        <w:rPr>
          <w:rStyle w:val="normaltextrun"/>
          <w:rFonts w:ascii="Century Gothic" w:hAnsi="Century Gothic"/>
          <w:sz w:val="21"/>
        </w:rPr>
        <w:t>ostanie</w:t>
      </w:r>
      <w:r w:rsidR="00A56693" w:rsidRPr="00534F2F">
        <w:rPr>
          <w:rStyle w:val="normaltextrun"/>
          <w:rFonts w:ascii="Century Gothic" w:hAnsi="Century Gothic"/>
          <w:sz w:val="21"/>
        </w:rPr>
        <w:t xml:space="preserve"> było stworzenie przez stypendystkę nowej metody na polu inżynierii gen</w:t>
      </w:r>
      <w:r w:rsidR="00330F28" w:rsidRPr="00534F2F">
        <w:rPr>
          <w:rStyle w:val="normaltextrun"/>
          <w:rFonts w:ascii="Century Gothic" w:hAnsi="Century Gothic"/>
          <w:sz w:val="21"/>
        </w:rPr>
        <w:t>etycznej</w:t>
      </w:r>
      <w:r w:rsidR="00A56693" w:rsidRPr="00534F2F">
        <w:rPr>
          <w:rStyle w:val="normaltextrun"/>
          <w:rFonts w:ascii="Century Gothic" w:hAnsi="Century Gothic"/>
          <w:sz w:val="21"/>
        </w:rPr>
        <w:t xml:space="preserve"> o nazwie </w:t>
      </w:r>
      <w:proofErr w:type="spellStart"/>
      <w:r w:rsidR="00A56693" w:rsidRPr="00534F2F">
        <w:rPr>
          <w:rStyle w:val="normaltextrun"/>
          <w:rFonts w:ascii="Century Gothic" w:hAnsi="Century Gothic"/>
          <w:sz w:val="21"/>
        </w:rPr>
        <w:t>qEva</w:t>
      </w:r>
      <w:proofErr w:type="spellEnd"/>
      <w:r w:rsidR="00A56693" w:rsidRPr="00534F2F">
        <w:rPr>
          <w:rStyle w:val="normaltextrun"/>
          <w:rFonts w:ascii="Century Gothic" w:hAnsi="Century Gothic"/>
          <w:sz w:val="21"/>
        </w:rPr>
        <w:t>-CRISPR.</w:t>
      </w:r>
    </w:p>
    <w:p w14:paraId="3E5DE70F" w14:textId="71D75598" w:rsidR="000668E0" w:rsidRDefault="00C46D56" w:rsidP="00734A08">
      <w:pPr>
        <w:jc w:val="both"/>
        <w:rPr>
          <w:rStyle w:val="normaltextrun"/>
          <w:rFonts w:ascii="Century Gothic" w:hAnsi="Century Gothic"/>
          <w:sz w:val="21"/>
        </w:rPr>
      </w:pPr>
      <w:r>
        <w:rPr>
          <w:rStyle w:val="normaltextrun"/>
          <w:rFonts w:ascii="Century Gothic" w:hAnsi="Century Gothic"/>
          <w:i/>
          <w:iCs/>
          <w:sz w:val="21"/>
        </w:rPr>
        <w:t xml:space="preserve">Metoda </w:t>
      </w:r>
      <w:proofErr w:type="spellStart"/>
      <w:r w:rsidRPr="00534F2F">
        <w:rPr>
          <w:rStyle w:val="normaltextrun"/>
          <w:rFonts w:ascii="Century Gothic" w:hAnsi="Century Gothic"/>
          <w:sz w:val="21"/>
        </w:rPr>
        <w:t>qEva</w:t>
      </w:r>
      <w:proofErr w:type="spellEnd"/>
      <w:r w:rsidRPr="00534F2F">
        <w:rPr>
          <w:rStyle w:val="normaltextrun"/>
          <w:rFonts w:ascii="Century Gothic" w:hAnsi="Century Gothic"/>
          <w:sz w:val="21"/>
        </w:rPr>
        <w:t>-CRISPR</w:t>
      </w:r>
      <w:r w:rsidR="00CB5A8A" w:rsidRPr="009208E8">
        <w:rPr>
          <w:rStyle w:val="normaltextrun"/>
          <w:rFonts w:ascii="Century Gothic" w:hAnsi="Century Gothic"/>
          <w:i/>
          <w:iCs/>
          <w:sz w:val="21"/>
        </w:rPr>
        <w:t xml:space="preserve"> jest </w:t>
      </w:r>
      <w:r w:rsidR="00A56693" w:rsidRPr="009208E8">
        <w:rPr>
          <w:rStyle w:val="normaltextrun"/>
          <w:rFonts w:ascii="Century Gothic" w:hAnsi="Century Gothic"/>
          <w:i/>
          <w:iCs/>
          <w:sz w:val="21"/>
        </w:rPr>
        <w:t xml:space="preserve">dedykowana do wykrywania mutacji spowodowanych przez system CRISPR-Cas9 </w:t>
      </w:r>
      <w:r w:rsidR="00D0673A" w:rsidRPr="009208E8">
        <w:rPr>
          <w:rStyle w:val="normaltextrun"/>
          <w:rFonts w:ascii="Century Gothic" w:hAnsi="Century Gothic"/>
          <w:i/>
          <w:iCs/>
          <w:sz w:val="21"/>
        </w:rPr>
        <w:t>w różnych obszarach genomu</w:t>
      </w:r>
      <w:r>
        <w:rPr>
          <w:rStyle w:val="normaltextrun"/>
          <w:rFonts w:ascii="Century Gothic" w:hAnsi="Century Gothic"/>
          <w:i/>
          <w:iCs/>
          <w:sz w:val="21"/>
        </w:rPr>
        <w:t xml:space="preserve">, również </w:t>
      </w:r>
      <w:r w:rsidR="00D0673A" w:rsidRPr="009208E8">
        <w:rPr>
          <w:rStyle w:val="normaltextrun"/>
          <w:rFonts w:ascii="Century Gothic" w:hAnsi="Century Gothic"/>
          <w:i/>
          <w:iCs/>
          <w:sz w:val="21"/>
        </w:rPr>
        <w:t>w</w:t>
      </w:r>
      <w:r w:rsidR="005555FD">
        <w:rPr>
          <w:rStyle w:val="normaltextrun"/>
          <w:rFonts w:ascii="Century Gothic" w:eastAsia="Times New Roman" w:hAnsi="Century Gothic" w:cs="Segoe UI"/>
          <w:i/>
          <w:iCs/>
          <w:sz w:val="21"/>
          <w:szCs w:val="21"/>
          <w:lang w:eastAsia="pl-PL"/>
        </w:rPr>
        <w:t xml:space="preserve"> </w:t>
      </w:r>
      <w:r w:rsidR="00D0673A" w:rsidRPr="009208E8">
        <w:rPr>
          <w:rStyle w:val="normaltextrun"/>
          <w:rFonts w:ascii="Century Gothic" w:hAnsi="Century Gothic"/>
          <w:i/>
          <w:iCs/>
          <w:sz w:val="21"/>
        </w:rPr>
        <w:t>sekwencjach powtarzających</w:t>
      </w:r>
      <w:r w:rsidR="005555FD">
        <w:rPr>
          <w:rStyle w:val="normaltextrun"/>
          <w:rFonts w:ascii="Century Gothic" w:hAnsi="Century Gothic"/>
          <w:i/>
          <w:iCs/>
          <w:sz w:val="21"/>
        </w:rPr>
        <w:t xml:space="preserve"> </w:t>
      </w:r>
      <w:r w:rsidR="00D0673A" w:rsidRPr="009208E8">
        <w:rPr>
          <w:rStyle w:val="normaltextrun"/>
          <w:rFonts w:ascii="Century Gothic" w:hAnsi="Century Gothic"/>
          <w:i/>
          <w:iCs/>
          <w:sz w:val="21"/>
        </w:rPr>
        <w:t xml:space="preserve">się. </w:t>
      </w:r>
      <w:r w:rsidR="00CB5A8A" w:rsidRPr="009208E8">
        <w:rPr>
          <w:rStyle w:val="normaltextrun"/>
          <w:rFonts w:ascii="Century Gothic" w:hAnsi="Century Gothic"/>
          <w:i/>
          <w:iCs/>
          <w:sz w:val="21"/>
        </w:rPr>
        <w:t>Jest</w:t>
      </w:r>
      <w:r w:rsidR="00D0673A" w:rsidRPr="009208E8">
        <w:rPr>
          <w:rStyle w:val="normaltextrun"/>
          <w:rFonts w:ascii="Century Gothic" w:hAnsi="Century Gothic"/>
          <w:i/>
          <w:iCs/>
          <w:sz w:val="21"/>
        </w:rPr>
        <w:t xml:space="preserve"> prosta w obsłudze,</w:t>
      </w:r>
      <w:r w:rsidR="00CB5A8A" w:rsidRPr="009208E8">
        <w:rPr>
          <w:rStyle w:val="normaltextrun"/>
          <w:rFonts w:ascii="Century Gothic" w:hAnsi="Century Gothic"/>
          <w:i/>
          <w:iCs/>
          <w:sz w:val="21"/>
        </w:rPr>
        <w:t xml:space="preserve"> posiada</w:t>
      </w:r>
      <w:r w:rsidR="00D0673A" w:rsidRPr="009208E8">
        <w:rPr>
          <w:rStyle w:val="normaltextrun"/>
          <w:rFonts w:ascii="Century Gothic" w:hAnsi="Century Gothic"/>
          <w:i/>
          <w:iCs/>
          <w:sz w:val="21"/>
        </w:rPr>
        <w:t xml:space="preserve"> protokół dopasowany do każdego rodzaju komórek i co najważniejsze pozwala w tym samym czasie wykryć zmiany w</w:t>
      </w:r>
      <w:r>
        <w:rPr>
          <w:rStyle w:val="normaltextrun"/>
          <w:rFonts w:ascii="Century Gothic" w:hAnsi="Century Gothic"/>
          <w:i/>
          <w:iCs/>
          <w:sz w:val="21"/>
        </w:rPr>
        <w:t> </w:t>
      </w:r>
      <w:r w:rsidR="00D0673A" w:rsidRPr="009208E8">
        <w:rPr>
          <w:rStyle w:val="normaltextrun"/>
          <w:rFonts w:ascii="Century Gothic" w:hAnsi="Century Gothic"/>
          <w:i/>
          <w:iCs/>
          <w:sz w:val="21"/>
        </w:rPr>
        <w:t>sekwencji celowanej</w:t>
      </w:r>
      <w:r w:rsidR="005555FD">
        <w:rPr>
          <w:rStyle w:val="normaltextrun"/>
          <w:rFonts w:ascii="Century Gothic" w:hAnsi="Century Gothic"/>
          <w:i/>
          <w:iCs/>
          <w:sz w:val="21"/>
        </w:rPr>
        <w:t>,</w:t>
      </w:r>
      <w:r w:rsidR="00D0673A" w:rsidRPr="009208E8">
        <w:rPr>
          <w:rStyle w:val="normaltextrun"/>
          <w:rFonts w:ascii="Century Gothic" w:hAnsi="Century Gothic"/>
          <w:i/>
          <w:iCs/>
          <w:sz w:val="21"/>
        </w:rPr>
        <w:t xml:space="preserve"> jak również w sekwencjach poza planowanym miejscem cięcia. </w:t>
      </w:r>
      <w:r>
        <w:rPr>
          <w:rStyle w:val="normaltextrun"/>
          <w:rFonts w:ascii="Century Gothic" w:hAnsi="Century Gothic"/>
          <w:i/>
          <w:iCs/>
          <w:sz w:val="21"/>
        </w:rPr>
        <w:t>U</w:t>
      </w:r>
      <w:r w:rsidR="00D0673A" w:rsidRPr="009208E8">
        <w:rPr>
          <w:rStyle w:val="normaltextrun"/>
          <w:rFonts w:ascii="Century Gothic" w:hAnsi="Century Gothic"/>
          <w:i/>
          <w:iCs/>
          <w:sz w:val="21"/>
        </w:rPr>
        <w:t xml:space="preserve">łatwia rutynową pracę z technologią CRISPR-Cas9 w laboratorium i pozwala dokładniej </w:t>
      </w:r>
      <w:r w:rsidR="00FA0879" w:rsidRPr="009208E8">
        <w:rPr>
          <w:rStyle w:val="normaltextrun"/>
          <w:rFonts w:ascii="Century Gothic" w:hAnsi="Century Gothic"/>
          <w:i/>
          <w:iCs/>
          <w:sz w:val="21"/>
        </w:rPr>
        <w:t>zbadać wciąż nie do końca poznane</w:t>
      </w:r>
      <w:r w:rsidR="00D0673A" w:rsidRPr="009208E8">
        <w:rPr>
          <w:rStyle w:val="normaltextrun"/>
          <w:rFonts w:ascii="Century Gothic" w:hAnsi="Century Gothic"/>
          <w:i/>
          <w:iCs/>
          <w:sz w:val="21"/>
        </w:rPr>
        <w:t xml:space="preserve"> efekty edycji</w:t>
      </w:r>
      <w:r w:rsidR="00CB5A8A">
        <w:rPr>
          <w:rStyle w:val="normaltextrun"/>
          <w:rFonts w:ascii="Century Gothic" w:hAnsi="Century Gothic"/>
          <w:sz w:val="21"/>
        </w:rPr>
        <w:t xml:space="preserve"> – mówi </w:t>
      </w:r>
      <w:r w:rsidR="00CB5A8A" w:rsidRPr="00C32349">
        <w:rPr>
          <w:rStyle w:val="normaltextrun"/>
          <w:rFonts w:ascii="Century Gothic" w:hAnsi="Century Gothic"/>
          <w:b/>
          <w:bCs/>
          <w:sz w:val="21"/>
        </w:rPr>
        <w:t>mgr Magdalena Dąbrowska</w:t>
      </w:r>
      <w:r w:rsidR="00CB5A8A">
        <w:rPr>
          <w:rStyle w:val="normaltextrun"/>
          <w:rFonts w:ascii="Century Gothic" w:hAnsi="Century Gothic"/>
          <w:sz w:val="21"/>
        </w:rPr>
        <w:t>.</w:t>
      </w:r>
      <w:r w:rsidR="00D0673A" w:rsidRPr="00534F2F">
        <w:rPr>
          <w:rStyle w:val="normaltextrun"/>
          <w:rFonts w:ascii="Century Gothic" w:hAnsi="Century Gothic"/>
          <w:sz w:val="21"/>
        </w:rPr>
        <w:t xml:space="preserve"> </w:t>
      </w:r>
    </w:p>
    <w:p w14:paraId="68C168E7" w14:textId="638E4180" w:rsidR="00C32349" w:rsidRPr="00C32349" w:rsidRDefault="00C32349" w:rsidP="00C455B0">
      <w:pPr>
        <w:jc w:val="both"/>
        <w:rPr>
          <w:rStyle w:val="normaltextrun"/>
          <w:rFonts w:ascii="Century Gothic" w:hAnsi="Century Gothic"/>
          <w:b/>
          <w:bCs/>
          <w:sz w:val="21"/>
        </w:rPr>
      </w:pPr>
      <w:r>
        <w:rPr>
          <w:rStyle w:val="normaltextrun"/>
          <w:rFonts w:ascii="Century Gothic" w:hAnsi="Century Gothic"/>
          <w:b/>
          <w:bCs/>
          <w:sz w:val="21"/>
        </w:rPr>
        <w:t>Czy powstanie n</w:t>
      </w:r>
      <w:r w:rsidRPr="00C32349">
        <w:rPr>
          <w:rStyle w:val="normaltextrun"/>
          <w:rFonts w:ascii="Century Gothic" w:hAnsi="Century Gothic"/>
          <w:b/>
          <w:bCs/>
          <w:sz w:val="21"/>
        </w:rPr>
        <w:t>owa strategia terapeutyczna</w:t>
      </w:r>
      <w:r>
        <w:rPr>
          <w:rStyle w:val="normaltextrun"/>
          <w:rFonts w:ascii="Century Gothic" w:hAnsi="Century Gothic"/>
          <w:b/>
          <w:bCs/>
          <w:sz w:val="21"/>
        </w:rPr>
        <w:t>?</w:t>
      </w:r>
    </w:p>
    <w:p w14:paraId="6CFBA652" w14:textId="2B643FC0" w:rsidR="00C455B0" w:rsidRPr="00084241" w:rsidRDefault="00C455B0" w:rsidP="00C455B0">
      <w:pPr>
        <w:jc w:val="both"/>
        <w:rPr>
          <w:rStyle w:val="normaltextrun"/>
          <w:rFonts w:ascii="Century Gothic" w:hAnsi="Century Gothic"/>
          <w:sz w:val="21"/>
        </w:rPr>
      </w:pPr>
      <w:r w:rsidRPr="00084241">
        <w:rPr>
          <w:rStyle w:val="normaltextrun"/>
          <w:rFonts w:ascii="Century Gothic" w:hAnsi="Century Gothic"/>
          <w:sz w:val="21"/>
        </w:rPr>
        <w:t xml:space="preserve">Obecnie </w:t>
      </w:r>
      <w:proofErr w:type="spellStart"/>
      <w:r w:rsidRPr="00084241">
        <w:rPr>
          <w:rStyle w:val="normaltextrun"/>
          <w:rFonts w:ascii="Century Gothic" w:hAnsi="Century Gothic"/>
          <w:sz w:val="21"/>
        </w:rPr>
        <w:t>naukowczyni</w:t>
      </w:r>
      <w:proofErr w:type="spellEnd"/>
      <w:r w:rsidRPr="00084241">
        <w:rPr>
          <w:rStyle w:val="normaltextrun"/>
          <w:rFonts w:ascii="Century Gothic" w:hAnsi="Century Gothic"/>
          <w:sz w:val="21"/>
        </w:rPr>
        <w:t xml:space="preserve"> prowadzi badania nad poznaniem/ zrozumieniem mechanizmów naprawy DNA, które są odpowiedzialne za skracanie lub wydłużanie sekwencji powtarzającej się po indukcji pęknięć nici DNA w tym obszarze. Wiedza uzyska</w:t>
      </w:r>
      <w:r w:rsidR="00C32349">
        <w:rPr>
          <w:rStyle w:val="normaltextrun"/>
          <w:rFonts w:ascii="Century Gothic" w:hAnsi="Century Gothic"/>
          <w:sz w:val="21"/>
        </w:rPr>
        <w:t>na</w:t>
      </w:r>
      <w:r w:rsidRPr="00084241">
        <w:rPr>
          <w:rStyle w:val="normaltextrun"/>
          <w:rFonts w:ascii="Century Gothic" w:hAnsi="Century Gothic"/>
          <w:sz w:val="21"/>
        </w:rPr>
        <w:t xml:space="preserve"> </w:t>
      </w:r>
      <w:r w:rsidR="0087734B">
        <w:rPr>
          <w:rStyle w:val="normaltextrun"/>
          <w:rFonts w:ascii="Century Gothic" w:hAnsi="Century Gothic"/>
          <w:sz w:val="21"/>
        </w:rPr>
        <w:t>podczas</w:t>
      </w:r>
      <w:r w:rsidRPr="00084241">
        <w:rPr>
          <w:rStyle w:val="normaltextrun"/>
          <w:rFonts w:ascii="Century Gothic" w:hAnsi="Century Gothic"/>
          <w:sz w:val="21"/>
        </w:rPr>
        <w:t xml:space="preserve"> badań pozwoli na sterowanie tymi mechanizmami</w:t>
      </w:r>
      <w:r w:rsidR="0087734B">
        <w:rPr>
          <w:rStyle w:val="normaltextrun"/>
          <w:rFonts w:ascii="Century Gothic" w:hAnsi="Century Gothic"/>
          <w:sz w:val="21"/>
        </w:rPr>
        <w:t>,</w:t>
      </w:r>
      <w:r w:rsidRPr="00084241">
        <w:rPr>
          <w:rStyle w:val="normaltextrun"/>
          <w:rFonts w:ascii="Century Gothic" w:hAnsi="Century Gothic"/>
          <w:sz w:val="21"/>
        </w:rPr>
        <w:t xml:space="preserve"> co może doprowadzić do preferencyjnego skracania wydłużonej sekwencji CAG. Jest to nowatorskie podejście, które może stać się podstawą do stworzenia nowej strategii terapeutycznej.</w:t>
      </w:r>
    </w:p>
    <w:p w14:paraId="22029FF3" w14:textId="3E0C28F8" w:rsidR="00734A08" w:rsidRPr="003936EB" w:rsidRDefault="00734A08" w:rsidP="003936EB">
      <w:pPr>
        <w:spacing w:line="276" w:lineRule="auto"/>
        <w:jc w:val="both"/>
        <w:rPr>
          <w:rFonts w:ascii="Century Gothic" w:hAnsi="Century Gothic" w:cs="Segoe UI"/>
          <w:sz w:val="21"/>
          <w:szCs w:val="21"/>
        </w:rPr>
      </w:pPr>
      <w:r w:rsidRPr="0060540C">
        <w:rPr>
          <w:rStyle w:val="normaltextrun"/>
          <w:rFonts w:ascii="Century Gothic" w:hAnsi="Century Gothic" w:cs="Segoe UI"/>
          <w:sz w:val="21"/>
          <w:szCs w:val="21"/>
        </w:rPr>
        <w:t>Za swoje osiągnięcia naukowe Mgr Magdalena Dąbrowska otrzymała w 2018</w:t>
      </w:r>
      <w:r w:rsidR="001D10D1">
        <w:rPr>
          <w:rStyle w:val="normaltextrun"/>
          <w:rFonts w:ascii="Century Gothic" w:hAnsi="Century Gothic" w:cs="Segoe UI"/>
          <w:sz w:val="21"/>
          <w:szCs w:val="21"/>
        </w:rPr>
        <w:t xml:space="preserve"> </w:t>
      </w:r>
      <w:r w:rsidRPr="0060540C">
        <w:rPr>
          <w:rStyle w:val="normaltextrun"/>
          <w:rFonts w:ascii="Century Gothic" w:hAnsi="Century Gothic" w:cs="Segoe UI"/>
          <w:sz w:val="21"/>
          <w:szCs w:val="21"/>
        </w:rPr>
        <w:t xml:space="preserve">r. nagrodę przyznawaną przez Komitet Biotechnologii PAN im. Wacława </w:t>
      </w:r>
      <w:proofErr w:type="spellStart"/>
      <w:r w:rsidRPr="0060540C">
        <w:rPr>
          <w:rStyle w:val="normaltextrun"/>
          <w:rFonts w:ascii="Century Gothic" w:hAnsi="Century Gothic" w:cs="Segoe UI"/>
          <w:sz w:val="21"/>
          <w:szCs w:val="21"/>
        </w:rPr>
        <w:t>Szybalskiego</w:t>
      </w:r>
      <w:proofErr w:type="spellEnd"/>
      <w:r w:rsidRPr="0060540C">
        <w:rPr>
          <w:rStyle w:val="normaltextrun"/>
          <w:rFonts w:ascii="Century Gothic" w:hAnsi="Century Gothic" w:cs="Segoe UI"/>
          <w:sz w:val="21"/>
          <w:szCs w:val="21"/>
        </w:rPr>
        <w:t xml:space="preserve"> za najlepszą pracę eksperymentalną wykonaną w polskim laboratorium </w:t>
      </w:r>
      <w:r w:rsidR="00CA48F6">
        <w:rPr>
          <w:rStyle w:val="normaltextrun"/>
          <w:rFonts w:ascii="Century Gothic" w:hAnsi="Century Gothic" w:cs="Segoe UI"/>
          <w:sz w:val="21"/>
          <w:szCs w:val="21"/>
        </w:rPr>
        <w:t xml:space="preserve">w </w:t>
      </w:r>
      <w:r w:rsidRPr="0060540C">
        <w:rPr>
          <w:rStyle w:val="normaltextrun"/>
          <w:rFonts w:ascii="Century Gothic" w:hAnsi="Century Gothic" w:cs="Segoe UI"/>
          <w:sz w:val="21"/>
          <w:szCs w:val="21"/>
        </w:rPr>
        <w:t>oraz Nagrodę Poznańskiego Oddziału Polskiej Akademii Nauk za najlepszą oryginalną pracę twórczą z obszaru nauk biologicznych i rolniczych. W 2021 roku otrzymała stypendium</w:t>
      </w:r>
      <w:r w:rsidRPr="0060540C">
        <w:rPr>
          <w:rStyle w:val="normaltextrun"/>
          <w:rFonts w:ascii="Arial" w:hAnsi="Arial" w:cs="Arial"/>
          <w:sz w:val="21"/>
          <w:szCs w:val="21"/>
        </w:rPr>
        <w:t> </w:t>
      </w:r>
      <w:r w:rsidRPr="0060540C">
        <w:rPr>
          <w:rStyle w:val="normaltextrun"/>
          <w:rFonts w:ascii="Century Gothic" w:hAnsi="Century Gothic" w:cs="Segoe UI"/>
          <w:sz w:val="21"/>
          <w:szCs w:val="21"/>
        </w:rPr>
        <w:t>21</w:t>
      </w:r>
      <w:r w:rsidR="00E73D02">
        <w:rPr>
          <w:rStyle w:val="normaltextrun"/>
          <w:rFonts w:ascii="Century Gothic" w:hAnsi="Century Gothic" w:cs="Segoe UI"/>
          <w:sz w:val="21"/>
          <w:szCs w:val="21"/>
        </w:rPr>
        <w:t>.</w:t>
      </w:r>
      <w:r w:rsidRPr="0060540C">
        <w:rPr>
          <w:rStyle w:val="normaltextrun"/>
          <w:rFonts w:ascii="Century Gothic" w:hAnsi="Century Gothic" w:cs="Segoe UI"/>
          <w:sz w:val="21"/>
          <w:szCs w:val="21"/>
        </w:rPr>
        <w:t xml:space="preserve"> edycji</w:t>
      </w:r>
      <w:r w:rsidRPr="0060540C">
        <w:rPr>
          <w:rStyle w:val="normaltextrun"/>
          <w:rFonts w:ascii="Arial" w:hAnsi="Arial" w:cs="Arial"/>
          <w:sz w:val="21"/>
          <w:szCs w:val="21"/>
        </w:rPr>
        <w:t> </w:t>
      </w:r>
      <w:r w:rsidRPr="0060540C">
        <w:rPr>
          <w:rStyle w:val="normaltextrun"/>
          <w:rFonts w:ascii="Century Gothic" w:hAnsi="Century Gothic" w:cs="Segoe UI"/>
          <w:sz w:val="21"/>
          <w:szCs w:val="21"/>
        </w:rPr>
        <w:t>programu L’Oréal-UNESCO Dla Kobiet i Nauki w kategorii doktoranckiej za projekt badawczy „Wykorzystanie narzędzi do edycji genomu w eksperymentalnej terapii chorób poliglutaminowych”.</w:t>
      </w:r>
      <w:r w:rsidR="00E73D02">
        <w:rPr>
          <w:rStyle w:val="normaltextrun"/>
          <w:rFonts w:ascii="Century Gothic" w:hAnsi="Century Gothic" w:cs="Segoe UI"/>
          <w:sz w:val="21"/>
          <w:szCs w:val="21"/>
        </w:rPr>
        <w:t xml:space="preserve"> </w:t>
      </w:r>
      <w:r w:rsidRPr="0060540C">
        <w:rPr>
          <w:rStyle w:val="normaltextrun"/>
          <w:rFonts w:ascii="Century Gothic" w:hAnsi="Century Gothic" w:cs="Segoe UI"/>
          <w:sz w:val="21"/>
          <w:szCs w:val="21"/>
        </w:rPr>
        <w:t xml:space="preserve">Osiągnięcia mgr Magdaleny Dąbrowskiej zostały docenione także przez magazyn Forbes </w:t>
      </w:r>
      <w:proofErr w:type="spellStart"/>
      <w:r w:rsidRPr="0060540C">
        <w:rPr>
          <w:rStyle w:val="normaltextrun"/>
          <w:rFonts w:ascii="Century Gothic" w:hAnsi="Century Gothic" w:cs="Segoe UI"/>
          <w:sz w:val="21"/>
          <w:szCs w:val="21"/>
        </w:rPr>
        <w:t>Women</w:t>
      </w:r>
      <w:proofErr w:type="spellEnd"/>
      <w:r w:rsidRPr="0060540C">
        <w:rPr>
          <w:rStyle w:val="normaltextrun"/>
          <w:rFonts w:ascii="Century Gothic" w:hAnsi="Century Gothic" w:cs="Segoe UI"/>
          <w:sz w:val="21"/>
          <w:szCs w:val="21"/>
        </w:rPr>
        <w:t xml:space="preserve">. </w:t>
      </w:r>
      <w:proofErr w:type="spellStart"/>
      <w:r w:rsidRPr="0060540C">
        <w:rPr>
          <w:rStyle w:val="normaltextrun"/>
          <w:rFonts w:ascii="Century Gothic" w:hAnsi="Century Gothic" w:cs="Segoe UI"/>
          <w:sz w:val="21"/>
          <w:szCs w:val="21"/>
        </w:rPr>
        <w:t>Naukowczyni</w:t>
      </w:r>
      <w:proofErr w:type="spellEnd"/>
      <w:r w:rsidRPr="0060540C">
        <w:rPr>
          <w:rStyle w:val="normaltextrun"/>
          <w:rFonts w:ascii="Century Gothic" w:hAnsi="Century Gothic" w:cs="Segoe UI"/>
          <w:sz w:val="21"/>
          <w:szCs w:val="21"/>
        </w:rPr>
        <w:t xml:space="preserve"> została wyróżniona w publikowanej corocznie Liście 100 Kobiet Roku, uwzględniającej polityczne liderki, aktywistki, przedstawicielki biznesu</w:t>
      </w:r>
      <w:r w:rsidR="00E73D02">
        <w:rPr>
          <w:rStyle w:val="normaltextrun"/>
          <w:rFonts w:ascii="Century Gothic" w:hAnsi="Century Gothic" w:cs="Segoe UI"/>
          <w:sz w:val="21"/>
          <w:szCs w:val="21"/>
        </w:rPr>
        <w:t xml:space="preserve"> i nauki</w:t>
      </w:r>
      <w:r w:rsidRPr="0060540C">
        <w:rPr>
          <w:rStyle w:val="normaltextrun"/>
          <w:rFonts w:ascii="Century Gothic" w:hAnsi="Century Gothic" w:cs="Segoe UI"/>
          <w:sz w:val="21"/>
          <w:szCs w:val="21"/>
        </w:rPr>
        <w:t>, artystki i innowatorki.</w:t>
      </w:r>
    </w:p>
    <w:p w14:paraId="68FC30DC" w14:textId="77777777" w:rsidR="00C32349" w:rsidRDefault="00C32349" w:rsidP="00734A08">
      <w:pPr>
        <w:shd w:val="clear" w:color="auto" w:fill="FFFFFF"/>
        <w:spacing w:after="0" w:line="240" w:lineRule="auto"/>
        <w:jc w:val="both"/>
        <w:textAlignment w:val="baseline"/>
        <w:rPr>
          <w:rStyle w:val="normaltextrun"/>
          <w:rFonts w:ascii="Century Gothic" w:eastAsia="Times New Roman" w:hAnsi="Century Gothic" w:cs="Segoe UI"/>
          <w:b/>
          <w:bCs/>
          <w:sz w:val="20"/>
          <w:szCs w:val="20"/>
          <w:lang w:eastAsia="pl-PL"/>
        </w:rPr>
      </w:pPr>
    </w:p>
    <w:p w14:paraId="3682D949" w14:textId="77777777" w:rsidR="00C32349" w:rsidRDefault="00C32349" w:rsidP="00734A08">
      <w:pPr>
        <w:shd w:val="clear" w:color="auto" w:fill="FFFFFF"/>
        <w:spacing w:after="0" w:line="240" w:lineRule="auto"/>
        <w:jc w:val="both"/>
        <w:textAlignment w:val="baseline"/>
        <w:rPr>
          <w:rStyle w:val="normaltextrun"/>
          <w:rFonts w:ascii="Century Gothic" w:eastAsia="Times New Roman" w:hAnsi="Century Gothic" w:cs="Segoe UI"/>
          <w:b/>
          <w:bCs/>
          <w:sz w:val="20"/>
          <w:szCs w:val="20"/>
          <w:lang w:eastAsia="pl-PL"/>
        </w:rPr>
      </w:pPr>
    </w:p>
    <w:p w14:paraId="49A952B6" w14:textId="77777777" w:rsidR="00C32349" w:rsidRDefault="00C32349" w:rsidP="00734A08">
      <w:pPr>
        <w:shd w:val="clear" w:color="auto" w:fill="FFFFFF"/>
        <w:spacing w:after="0" w:line="240" w:lineRule="auto"/>
        <w:jc w:val="both"/>
        <w:textAlignment w:val="baseline"/>
        <w:rPr>
          <w:rStyle w:val="normaltextrun"/>
          <w:rFonts w:ascii="Century Gothic" w:eastAsia="Times New Roman" w:hAnsi="Century Gothic" w:cs="Segoe UI"/>
          <w:b/>
          <w:bCs/>
          <w:sz w:val="20"/>
          <w:szCs w:val="20"/>
          <w:lang w:eastAsia="pl-PL"/>
        </w:rPr>
      </w:pPr>
    </w:p>
    <w:p w14:paraId="59BEE5FF" w14:textId="54D6A5F4" w:rsidR="00734A08" w:rsidRPr="009C0514" w:rsidRDefault="00734A08" w:rsidP="00734A08">
      <w:pPr>
        <w:shd w:val="clear" w:color="auto" w:fill="FFFFFF"/>
        <w:spacing w:after="0" w:line="240" w:lineRule="auto"/>
        <w:jc w:val="both"/>
        <w:textAlignment w:val="baseline"/>
        <w:rPr>
          <w:rStyle w:val="normaltextrun"/>
          <w:rFonts w:ascii="Century Gothic" w:eastAsia="Times New Roman" w:hAnsi="Century Gothic" w:cs="Segoe UI"/>
          <w:b/>
          <w:bCs/>
          <w:sz w:val="20"/>
          <w:szCs w:val="20"/>
          <w:lang w:eastAsia="pl-PL"/>
        </w:rPr>
      </w:pPr>
      <w:r w:rsidRPr="009C0514">
        <w:rPr>
          <w:rStyle w:val="normaltextrun"/>
          <w:rFonts w:ascii="Century Gothic" w:eastAsia="Times New Roman" w:hAnsi="Century Gothic" w:cs="Segoe UI"/>
          <w:b/>
          <w:bCs/>
          <w:sz w:val="20"/>
          <w:szCs w:val="20"/>
          <w:lang w:eastAsia="pl-PL"/>
        </w:rPr>
        <w:t>O stypendystce </w:t>
      </w:r>
    </w:p>
    <w:p w14:paraId="0B8A54BC" w14:textId="77777777" w:rsidR="00734A08" w:rsidRPr="009C0514" w:rsidRDefault="00734A08" w:rsidP="00734A08">
      <w:pPr>
        <w:shd w:val="clear" w:color="auto" w:fill="FFFFFF"/>
        <w:spacing w:after="0" w:line="240" w:lineRule="auto"/>
        <w:jc w:val="both"/>
        <w:textAlignment w:val="baseline"/>
        <w:rPr>
          <w:rFonts w:ascii="Century Gothic" w:eastAsia="Times New Roman" w:hAnsi="Century Gothic" w:cs="Segoe UI"/>
          <w:b/>
          <w:bCs/>
          <w:sz w:val="20"/>
          <w:szCs w:val="20"/>
          <w:lang w:eastAsia="pl-PL"/>
        </w:rPr>
      </w:pPr>
    </w:p>
    <w:p w14:paraId="686F5590" w14:textId="54BA8D65" w:rsidR="00734A08" w:rsidRPr="009C0514" w:rsidRDefault="00734A08" w:rsidP="009215EE">
      <w:pPr>
        <w:pStyle w:val="paragraph"/>
        <w:shd w:val="clear" w:color="auto" w:fill="FFFFFF"/>
        <w:spacing w:before="0" w:beforeAutospacing="0" w:after="0" w:afterAutospacing="0"/>
        <w:jc w:val="both"/>
        <w:textAlignment w:val="baseline"/>
        <w:rPr>
          <w:rFonts w:ascii="Century Gothic" w:hAnsi="Century Gothic" w:cs="Segoe UI"/>
          <w:sz w:val="20"/>
          <w:szCs w:val="20"/>
        </w:rPr>
      </w:pPr>
      <w:r w:rsidRPr="009C0514">
        <w:rPr>
          <w:rStyle w:val="normaltextrun"/>
          <w:rFonts w:ascii="Century Gothic" w:hAnsi="Century Gothic" w:cs="Segoe UI"/>
          <w:sz w:val="20"/>
          <w:szCs w:val="20"/>
        </w:rPr>
        <w:t>Mgr Magdalena Dąbrowska jest absolwentką analityki medycznej (medycyny laboratoryjnej)</w:t>
      </w:r>
      <w:r w:rsidR="00E73D02" w:rsidRPr="009C0514">
        <w:rPr>
          <w:rStyle w:val="normaltextrun"/>
          <w:rFonts w:ascii="Century Gothic" w:hAnsi="Century Gothic" w:cs="Segoe UI"/>
          <w:sz w:val="20"/>
          <w:szCs w:val="20"/>
        </w:rPr>
        <w:t xml:space="preserve"> </w:t>
      </w:r>
      <w:r w:rsidRPr="009C0514">
        <w:rPr>
          <w:rStyle w:val="normaltextrun"/>
          <w:rFonts w:ascii="Century Gothic" w:hAnsi="Century Gothic" w:cs="Segoe UI"/>
          <w:sz w:val="20"/>
          <w:szCs w:val="20"/>
        </w:rPr>
        <w:t>na Uniwersytecie Medycznym w Białymstoku. W czasie studiów odbyła praktyki w Uniwersyteckim Szpitalu Klinicznym w Białymstoku, a po ich zakończeniu staż w</w:t>
      </w:r>
      <w:r w:rsidR="009215EE" w:rsidRPr="009C0514">
        <w:rPr>
          <w:rStyle w:val="normaltextrun"/>
          <w:rFonts w:ascii="Century Gothic" w:hAnsi="Century Gothic" w:cs="Segoe UI"/>
          <w:sz w:val="20"/>
          <w:szCs w:val="20"/>
        </w:rPr>
        <w:t> </w:t>
      </w:r>
      <w:r w:rsidRPr="009C0514">
        <w:rPr>
          <w:rStyle w:val="normaltextrun"/>
          <w:rFonts w:ascii="Century Gothic" w:hAnsi="Century Gothic" w:cs="Segoe UI"/>
          <w:sz w:val="20"/>
          <w:szCs w:val="20"/>
        </w:rPr>
        <w:t>laboratorium Genetyki Medycznej w Instytucie „Pomnik-Centrum Zdrowia Dziecka” w</w:t>
      </w:r>
      <w:r w:rsidR="009215EE" w:rsidRPr="009C0514">
        <w:rPr>
          <w:rStyle w:val="normaltextrun"/>
          <w:rFonts w:ascii="Century Gothic" w:hAnsi="Century Gothic" w:cs="Segoe UI"/>
          <w:sz w:val="20"/>
          <w:szCs w:val="20"/>
        </w:rPr>
        <w:t> </w:t>
      </w:r>
      <w:r w:rsidRPr="009C0514">
        <w:rPr>
          <w:rStyle w:val="normaltextrun"/>
          <w:rFonts w:ascii="Century Gothic" w:hAnsi="Century Gothic" w:cs="Segoe UI"/>
          <w:sz w:val="20"/>
          <w:szCs w:val="20"/>
        </w:rPr>
        <w:t xml:space="preserve">Warszawie. Następnie pracowała na stanowisku młodszego asystenta w Centralnym Laboratorium Klinicznym w Narodowym Instytucie Geriatrii, Reumatologii i Rehabilitacji im. prof. dr hab. med. Eleonory </w:t>
      </w:r>
      <w:proofErr w:type="spellStart"/>
      <w:r w:rsidRPr="009C0514">
        <w:rPr>
          <w:rStyle w:val="normaltextrun"/>
          <w:rFonts w:ascii="Century Gothic" w:hAnsi="Century Gothic" w:cs="Segoe UI"/>
          <w:sz w:val="20"/>
          <w:szCs w:val="20"/>
        </w:rPr>
        <w:t>Reicher</w:t>
      </w:r>
      <w:proofErr w:type="spellEnd"/>
      <w:r w:rsidRPr="009C0514">
        <w:rPr>
          <w:rStyle w:val="normaltextrun"/>
          <w:rFonts w:ascii="Century Gothic" w:hAnsi="Century Gothic" w:cs="Segoe UI"/>
          <w:sz w:val="20"/>
          <w:szCs w:val="20"/>
        </w:rPr>
        <w:t xml:space="preserve"> w Warszawie. W roku 2016 podjęła studia doktoranckie w Zakładzie Inżynierii Genomowej w Instytucie Chemii Bioorganicznej Polskiej Akademii Nauk w Poznaniu. W czasie </w:t>
      </w:r>
      <w:r w:rsidRPr="009C0514">
        <w:rPr>
          <w:rStyle w:val="normaltextrun"/>
          <w:rFonts w:ascii="Century Gothic" w:hAnsi="Century Gothic" w:cs="Segoe UI"/>
          <w:sz w:val="20"/>
          <w:szCs w:val="20"/>
        </w:rPr>
        <w:lastRenderedPageBreak/>
        <w:t>trwania studiów doktoranckich opublikowała 6 prac naukowych, z czego 4 to prace eksperymentalne, których jest wiodąc</w:t>
      </w:r>
      <w:r w:rsidR="0029380D" w:rsidRPr="009C0514">
        <w:rPr>
          <w:rStyle w:val="normaltextrun"/>
          <w:rFonts w:ascii="Century Gothic" w:hAnsi="Century Gothic" w:cs="Segoe UI"/>
          <w:sz w:val="20"/>
          <w:szCs w:val="20"/>
        </w:rPr>
        <w:t>ą</w:t>
      </w:r>
      <w:r w:rsidRPr="009C0514">
        <w:rPr>
          <w:rStyle w:val="normaltextrun"/>
          <w:rFonts w:ascii="Century Gothic" w:hAnsi="Century Gothic" w:cs="Segoe UI"/>
          <w:sz w:val="20"/>
          <w:szCs w:val="20"/>
        </w:rPr>
        <w:t xml:space="preserve"> autor</w:t>
      </w:r>
      <w:r w:rsidR="0029380D" w:rsidRPr="009C0514">
        <w:rPr>
          <w:rStyle w:val="normaltextrun"/>
          <w:rFonts w:ascii="Century Gothic" w:hAnsi="Century Gothic" w:cs="Segoe UI"/>
          <w:sz w:val="20"/>
          <w:szCs w:val="20"/>
        </w:rPr>
        <w:t>ką</w:t>
      </w:r>
      <w:r w:rsidRPr="009C0514">
        <w:rPr>
          <w:rStyle w:val="normaltextrun"/>
          <w:rFonts w:ascii="Century Gothic" w:hAnsi="Century Gothic" w:cs="Segoe UI"/>
          <w:sz w:val="20"/>
          <w:szCs w:val="20"/>
        </w:rPr>
        <w:t>. Mgr Dąbrowska jest laureatką grantów Preludium 20 i Etiuda 8 przyznawanych przez Narodowe Centrum Nauki</w:t>
      </w:r>
      <w:r w:rsidR="003936EB" w:rsidRPr="009C0514">
        <w:rPr>
          <w:rStyle w:val="normaltextrun"/>
          <w:rFonts w:ascii="Century Gothic" w:hAnsi="Century Gothic" w:cs="Segoe UI"/>
          <w:sz w:val="20"/>
          <w:szCs w:val="20"/>
        </w:rPr>
        <w:t>. W</w:t>
      </w:r>
      <w:r w:rsidRPr="009C0514">
        <w:rPr>
          <w:rStyle w:val="normaltextrun"/>
          <w:rFonts w:ascii="Century Gothic" w:hAnsi="Century Gothic" w:cs="Segoe UI"/>
          <w:sz w:val="20"/>
          <w:szCs w:val="20"/>
        </w:rPr>
        <w:t xml:space="preserve"> ramach ostatniego grantu odbyła półroczny staż naukowy na Politechnice Federalnej w Zurychu.</w:t>
      </w:r>
    </w:p>
    <w:p w14:paraId="7D2DD73F" w14:textId="77777777" w:rsidR="0087734B" w:rsidRDefault="0087734B" w:rsidP="00734A08">
      <w:pPr>
        <w:pStyle w:val="paragraph"/>
        <w:spacing w:before="0" w:beforeAutospacing="0" w:after="0" w:afterAutospacing="0"/>
        <w:jc w:val="both"/>
        <w:textAlignment w:val="baseline"/>
        <w:rPr>
          <w:rStyle w:val="normaltextrun"/>
          <w:rFonts w:ascii="Century Gothic" w:hAnsi="Century Gothic" w:cs="Segoe UI"/>
          <w:sz w:val="20"/>
          <w:szCs w:val="20"/>
        </w:rPr>
      </w:pPr>
    </w:p>
    <w:p w14:paraId="50ECBDB8" w14:textId="77777777" w:rsidR="0087734B" w:rsidRDefault="0087734B" w:rsidP="00734A08">
      <w:pPr>
        <w:pStyle w:val="paragraph"/>
        <w:spacing w:before="0" w:beforeAutospacing="0" w:after="0" w:afterAutospacing="0"/>
        <w:jc w:val="both"/>
        <w:textAlignment w:val="baseline"/>
        <w:rPr>
          <w:rStyle w:val="normaltextrun"/>
          <w:rFonts w:ascii="Century Gothic" w:hAnsi="Century Gothic" w:cs="Segoe UI"/>
          <w:sz w:val="20"/>
          <w:szCs w:val="20"/>
        </w:rPr>
      </w:pPr>
    </w:p>
    <w:p w14:paraId="30440F22" w14:textId="62A78D83" w:rsidR="00734A08" w:rsidRPr="009C0514" w:rsidRDefault="00734A08" w:rsidP="00734A08">
      <w:pPr>
        <w:pStyle w:val="paragraph"/>
        <w:spacing w:before="0" w:beforeAutospacing="0" w:after="0" w:afterAutospacing="0"/>
        <w:jc w:val="both"/>
        <w:textAlignment w:val="baseline"/>
        <w:rPr>
          <w:rFonts w:ascii="Century Gothic" w:hAnsi="Century Gothic" w:cs="Segoe UI"/>
          <w:sz w:val="20"/>
          <w:szCs w:val="20"/>
        </w:rPr>
      </w:pPr>
      <w:r w:rsidRPr="009C0514">
        <w:rPr>
          <w:rStyle w:val="normaltextrun"/>
          <w:rFonts w:ascii="Century Gothic" w:hAnsi="Century Gothic" w:cs="Segoe UI"/>
          <w:sz w:val="20"/>
          <w:szCs w:val="20"/>
        </w:rPr>
        <w:t>***</w:t>
      </w:r>
      <w:r w:rsidRPr="009C0514">
        <w:rPr>
          <w:rStyle w:val="eop"/>
          <w:rFonts w:ascii="Century Gothic" w:hAnsi="Century Gothic" w:cs="Segoe UI"/>
          <w:sz w:val="20"/>
          <w:szCs w:val="20"/>
        </w:rPr>
        <w:t> </w:t>
      </w:r>
    </w:p>
    <w:p w14:paraId="3E0555E8" w14:textId="77777777" w:rsidR="00734A08" w:rsidRPr="009C0514" w:rsidRDefault="00734A08" w:rsidP="00734A08">
      <w:pPr>
        <w:pStyle w:val="paragraph"/>
        <w:shd w:val="clear" w:color="auto" w:fill="FFFFFF"/>
        <w:spacing w:before="0" w:beforeAutospacing="0" w:after="0" w:afterAutospacing="0"/>
        <w:jc w:val="both"/>
        <w:textAlignment w:val="baseline"/>
        <w:rPr>
          <w:rStyle w:val="eop"/>
          <w:rFonts w:ascii="Century Gothic" w:hAnsi="Century Gothic" w:cs="Segoe UI"/>
          <w:sz w:val="20"/>
          <w:szCs w:val="20"/>
        </w:rPr>
      </w:pPr>
      <w:r w:rsidRPr="009C0514">
        <w:rPr>
          <w:rStyle w:val="normaltextrun"/>
          <w:rFonts w:ascii="Century Gothic" w:hAnsi="Century Gothic" w:cs="Segoe UI"/>
          <w:b/>
          <w:bCs/>
          <w:sz w:val="20"/>
          <w:szCs w:val="20"/>
        </w:rPr>
        <w:t>O Programie L’Oréal-UNESCO Dla Kobiet i Nauki</w:t>
      </w:r>
      <w:r w:rsidRPr="009C0514">
        <w:rPr>
          <w:rStyle w:val="normaltextrun"/>
          <w:rFonts w:ascii="Arial" w:hAnsi="Arial" w:cs="Arial"/>
          <w:sz w:val="20"/>
          <w:szCs w:val="20"/>
        </w:rPr>
        <w:t> </w:t>
      </w:r>
      <w:r w:rsidRPr="009C0514">
        <w:rPr>
          <w:rStyle w:val="eop"/>
          <w:rFonts w:ascii="Century Gothic" w:hAnsi="Century Gothic" w:cs="Segoe UI"/>
          <w:sz w:val="20"/>
          <w:szCs w:val="20"/>
        </w:rPr>
        <w:t> </w:t>
      </w:r>
    </w:p>
    <w:p w14:paraId="6DBD74DA" w14:textId="77777777" w:rsidR="00734A08" w:rsidRPr="009C0514" w:rsidRDefault="00734A08" w:rsidP="00734A08">
      <w:pPr>
        <w:pStyle w:val="paragraph"/>
        <w:shd w:val="clear" w:color="auto" w:fill="FFFFFF"/>
        <w:spacing w:before="0" w:beforeAutospacing="0" w:after="0" w:afterAutospacing="0"/>
        <w:jc w:val="both"/>
        <w:textAlignment w:val="baseline"/>
        <w:rPr>
          <w:rFonts w:ascii="Century Gothic" w:hAnsi="Century Gothic" w:cs="Segoe UI"/>
          <w:sz w:val="20"/>
          <w:szCs w:val="20"/>
        </w:rPr>
      </w:pPr>
    </w:p>
    <w:p w14:paraId="1838CBA7" w14:textId="099460B5" w:rsidR="00734A08" w:rsidRPr="009C0514" w:rsidRDefault="00734A08" w:rsidP="00734A08">
      <w:pPr>
        <w:pStyle w:val="paragraph"/>
        <w:shd w:val="clear" w:color="auto" w:fill="FFFFFF"/>
        <w:spacing w:before="0" w:beforeAutospacing="0" w:after="0" w:afterAutospacing="0"/>
        <w:jc w:val="both"/>
        <w:textAlignment w:val="baseline"/>
        <w:rPr>
          <w:rStyle w:val="normaltextrun"/>
          <w:rFonts w:ascii="Century Gothic" w:hAnsi="Century Gothic" w:cs="Segoe UI"/>
          <w:sz w:val="20"/>
          <w:szCs w:val="20"/>
        </w:rPr>
      </w:pPr>
      <w:r w:rsidRPr="009C0514">
        <w:rPr>
          <w:rStyle w:val="normaltextrun"/>
          <w:rFonts w:ascii="Century Gothic" w:hAnsi="Century Gothic" w:cs="Segoe UI"/>
          <w:sz w:val="20"/>
          <w:szCs w:val="20"/>
        </w:rPr>
        <w:t>Celem Programu L’Oréal-UNESCO</w:t>
      </w:r>
      <w:r w:rsidRPr="009C0514">
        <w:rPr>
          <w:rStyle w:val="normaltextrun"/>
          <w:rFonts w:ascii="Arial" w:hAnsi="Arial" w:cs="Arial"/>
          <w:sz w:val="20"/>
          <w:szCs w:val="20"/>
        </w:rPr>
        <w:t> </w:t>
      </w:r>
      <w:r w:rsidRPr="009C0514">
        <w:rPr>
          <w:rStyle w:val="normaltextrun"/>
          <w:rFonts w:ascii="Century Gothic" w:hAnsi="Century Gothic" w:cs="Segoe UI"/>
          <w:i/>
          <w:iCs/>
          <w:sz w:val="20"/>
          <w:szCs w:val="20"/>
        </w:rPr>
        <w:t>Dla Kobiet i Nauki</w:t>
      </w:r>
      <w:r w:rsidRPr="009C0514">
        <w:rPr>
          <w:rStyle w:val="normaltextrun"/>
          <w:rFonts w:ascii="Arial" w:hAnsi="Arial" w:cs="Arial"/>
          <w:sz w:val="20"/>
          <w:szCs w:val="20"/>
        </w:rPr>
        <w:t> </w:t>
      </w:r>
      <w:r w:rsidRPr="009C0514">
        <w:rPr>
          <w:rStyle w:val="normaltextrun"/>
          <w:rFonts w:ascii="Century Gothic" w:hAnsi="Century Gothic" w:cs="Segoe UI"/>
          <w:sz w:val="20"/>
          <w:szCs w:val="20"/>
        </w:rPr>
        <w:t>prowadzonego od 2001 roku jest promowanie osiągnięć naukowych utalentowanych badaczek, zachęcanie ich do kontynuacji prac zmierzających do rozwoju nauki oraz udzielenie wsparcia finansowego. Partnerami Programu są Polski Komitet do spraw UNESCO, Ministerstwo Edukacji i Nauki oraz Polska Akademia Nauk. Do 202</w:t>
      </w:r>
      <w:r w:rsidR="002E2308" w:rsidRPr="009C0514">
        <w:rPr>
          <w:rStyle w:val="normaltextrun"/>
          <w:rFonts w:ascii="Century Gothic" w:hAnsi="Century Gothic" w:cs="Segoe UI"/>
          <w:sz w:val="20"/>
          <w:szCs w:val="20"/>
        </w:rPr>
        <w:t>1</w:t>
      </w:r>
      <w:r w:rsidRPr="009C0514">
        <w:rPr>
          <w:rStyle w:val="normaltextrun"/>
          <w:rFonts w:ascii="Century Gothic" w:hAnsi="Century Gothic" w:cs="Segoe UI"/>
          <w:sz w:val="20"/>
          <w:szCs w:val="20"/>
        </w:rPr>
        <w:t xml:space="preserve"> roku w Polsce wyróżniono 1</w:t>
      </w:r>
      <w:r w:rsidR="002E2308" w:rsidRPr="009C0514">
        <w:rPr>
          <w:rStyle w:val="normaltextrun"/>
          <w:rFonts w:ascii="Century Gothic" w:hAnsi="Century Gothic" w:cs="Segoe UI"/>
          <w:sz w:val="20"/>
          <w:szCs w:val="20"/>
        </w:rPr>
        <w:t>11</w:t>
      </w:r>
      <w:r w:rsidRPr="009C0514">
        <w:rPr>
          <w:rStyle w:val="normaltextrun"/>
          <w:rFonts w:ascii="Arial" w:hAnsi="Arial" w:cs="Arial"/>
          <w:sz w:val="20"/>
          <w:szCs w:val="20"/>
        </w:rPr>
        <w:t> </w:t>
      </w:r>
      <w:proofErr w:type="spellStart"/>
      <w:r w:rsidRPr="009C0514">
        <w:rPr>
          <w:rStyle w:val="normaltextrun"/>
          <w:rFonts w:ascii="Century Gothic" w:hAnsi="Century Gothic" w:cs="Segoe UI"/>
          <w:sz w:val="20"/>
          <w:szCs w:val="20"/>
        </w:rPr>
        <w:t>naukowczyń</w:t>
      </w:r>
      <w:proofErr w:type="spellEnd"/>
      <w:r w:rsidRPr="009C0514">
        <w:rPr>
          <w:rStyle w:val="normaltextrun"/>
          <w:rFonts w:ascii="Century Gothic" w:hAnsi="Century Gothic" w:cs="Segoe UI"/>
          <w:sz w:val="20"/>
          <w:szCs w:val="20"/>
        </w:rPr>
        <w:t>. Wyboru, co roku dokonuje Jury pod przewodnictwem prof. Ewy</w:t>
      </w:r>
      <w:r w:rsidRPr="009C0514">
        <w:rPr>
          <w:rStyle w:val="normaltextrun"/>
          <w:rFonts w:ascii="Arial" w:hAnsi="Arial" w:cs="Arial"/>
          <w:sz w:val="20"/>
          <w:szCs w:val="20"/>
        </w:rPr>
        <w:t> </w:t>
      </w:r>
      <w:proofErr w:type="spellStart"/>
      <w:r w:rsidRPr="009C0514">
        <w:rPr>
          <w:rStyle w:val="normaltextrun"/>
          <w:rFonts w:ascii="Century Gothic" w:hAnsi="Century Gothic" w:cs="Segoe UI"/>
          <w:sz w:val="20"/>
          <w:szCs w:val="20"/>
        </w:rPr>
        <w:t>Łojkowskiej</w:t>
      </w:r>
      <w:proofErr w:type="spellEnd"/>
      <w:r w:rsidRPr="009C0514">
        <w:rPr>
          <w:rStyle w:val="normaltextrun"/>
          <w:rFonts w:ascii="Century Gothic" w:hAnsi="Century Gothic" w:cs="Segoe UI"/>
          <w:sz w:val="20"/>
          <w:szCs w:val="20"/>
        </w:rPr>
        <w:t>.</w:t>
      </w:r>
    </w:p>
    <w:p w14:paraId="55E99444" w14:textId="77777777" w:rsidR="00734A08" w:rsidRPr="009C0514" w:rsidRDefault="00734A08" w:rsidP="00734A08">
      <w:pPr>
        <w:pStyle w:val="paragraph"/>
        <w:shd w:val="clear" w:color="auto" w:fill="FFFFFF"/>
        <w:spacing w:before="0" w:beforeAutospacing="0" w:after="0" w:afterAutospacing="0"/>
        <w:jc w:val="both"/>
        <w:textAlignment w:val="baseline"/>
        <w:rPr>
          <w:rFonts w:ascii="Century Gothic" w:hAnsi="Century Gothic" w:cs="Segoe UI"/>
          <w:sz w:val="20"/>
          <w:szCs w:val="20"/>
        </w:rPr>
      </w:pPr>
      <w:r w:rsidRPr="009C0514">
        <w:rPr>
          <w:rStyle w:val="normaltextrun"/>
          <w:rFonts w:ascii="Arial" w:hAnsi="Arial" w:cs="Arial"/>
          <w:sz w:val="20"/>
          <w:szCs w:val="20"/>
        </w:rPr>
        <w:t> </w:t>
      </w:r>
      <w:r w:rsidRPr="009C0514">
        <w:rPr>
          <w:rStyle w:val="eop"/>
          <w:rFonts w:ascii="Century Gothic" w:hAnsi="Century Gothic" w:cs="Segoe UI"/>
          <w:sz w:val="20"/>
          <w:szCs w:val="20"/>
        </w:rPr>
        <w:t> </w:t>
      </w:r>
    </w:p>
    <w:p w14:paraId="7CE9E34B" w14:textId="4F10B7AF" w:rsidR="00734A08" w:rsidRPr="009C0514" w:rsidRDefault="00734A08" w:rsidP="00734A08">
      <w:pPr>
        <w:pStyle w:val="paragraph"/>
        <w:shd w:val="clear" w:color="auto" w:fill="FFFFFF"/>
        <w:spacing w:before="0" w:beforeAutospacing="0" w:after="0" w:afterAutospacing="0"/>
        <w:jc w:val="both"/>
        <w:textAlignment w:val="baseline"/>
        <w:rPr>
          <w:rStyle w:val="normaltextrun"/>
          <w:rFonts w:ascii="Century Gothic" w:hAnsi="Century Gothic"/>
          <w:sz w:val="20"/>
          <w:szCs w:val="20"/>
        </w:rPr>
      </w:pPr>
      <w:r w:rsidRPr="009C0514">
        <w:rPr>
          <w:rStyle w:val="normaltextrun"/>
          <w:rFonts w:ascii="Century Gothic" w:hAnsi="Century Gothic" w:cs="Segoe UI"/>
          <w:sz w:val="20"/>
          <w:szCs w:val="20"/>
        </w:rPr>
        <w:t>Polska jest jednym ze 118 krajów, w których co roku przyznawane są stypendia dla</w:t>
      </w:r>
      <w:r w:rsidR="0087734B">
        <w:rPr>
          <w:rStyle w:val="normaltextrun"/>
          <w:rFonts w:ascii="Century Gothic" w:hAnsi="Century Gothic" w:cs="Segoe UI"/>
          <w:sz w:val="20"/>
          <w:szCs w:val="20"/>
        </w:rPr>
        <w:t xml:space="preserve"> </w:t>
      </w:r>
      <w:r w:rsidRPr="009C0514">
        <w:rPr>
          <w:rStyle w:val="normaltextrun"/>
          <w:rFonts w:ascii="Century Gothic" w:hAnsi="Century Gothic" w:cs="Segoe UI"/>
          <w:sz w:val="20"/>
          <w:szCs w:val="20"/>
        </w:rPr>
        <w:t>utalentowanych</w:t>
      </w:r>
      <w:r w:rsidRPr="009C0514">
        <w:rPr>
          <w:rStyle w:val="normaltextrun"/>
          <w:rFonts w:ascii="Arial" w:hAnsi="Arial" w:cs="Arial"/>
          <w:sz w:val="20"/>
          <w:szCs w:val="20"/>
        </w:rPr>
        <w:t> </w:t>
      </w:r>
      <w:proofErr w:type="spellStart"/>
      <w:r w:rsidRPr="009C0514">
        <w:rPr>
          <w:rStyle w:val="normaltextrun"/>
          <w:rFonts w:ascii="Century Gothic" w:hAnsi="Century Gothic" w:cs="Segoe UI"/>
          <w:sz w:val="20"/>
          <w:szCs w:val="20"/>
        </w:rPr>
        <w:t>naukowczyń</w:t>
      </w:r>
      <w:proofErr w:type="spellEnd"/>
      <w:r w:rsidRPr="009C0514">
        <w:rPr>
          <w:rStyle w:val="normaltextrun"/>
          <w:rFonts w:ascii="Century Gothic" w:hAnsi="Century Gothic" w:cs="Segoe UI"/>
          <w:sz w:val="20"/>
          <w:szCs w:val="20"/>
        </w:rPr>
        <w:t>. Program Dla Kobiet i Nauki jest częścią globalnej inicjatywy For</w:t>
      </w:r>
      <w:r w:rsidRPr="009C0514">
        <w:rPr>
          <w:rStyle w:val="normaltextrun"/>
          <w:rFonts w:ascii="Arial" w:hAnsi="Arial" w:cs="Arial"/>
          <w:sz w:val="20"/>
          <w:szCs w:val="20"/>
        </w:rPr>
        <w:t> </w:t>
      </w:r>
      <w:proofErr w:type="spellStart"/>
      <w:r w:rsidRPr="009C0514">
        <w:rPr>
          <w:rStyle w:val="normaltextrun"/>
          <w:rFonts w:ascii="Century Gothic" w:hAnsi="Century Gothic" w:cs="Segoe UI"/>
          <w:sz w:val="20"/>
          <w:szCs w:val="20"/>
        </w:rPr>
        <w:t>Women</w:t>
      </w:r>
      <w:proofErr w:type="spellEnd"/>
      <w:r w:rsidRPr="009C0514">
        <w:rPr>
          <w:rStyle w:val="normaltextrun"/>
          <w:rFonts w:ascii="Arial" w:hAnsi="Arial" w:cs="Arial"/>
          <w:sz w:val="20"/>
          <w:szCs w:val="20"/>
        </w:rPr>
        <w:t> </w:t>
      </w:r>
      <w:r w:rsidRPr="009C0514">
        <w:rPr>
          <w:rStyle w:val="normaltextrun"/>
          <w:rFonts w:ascii="Century Gothic" w:hAnsi="Century Gothic" w:cs="Segoe UI"/>
          <w:sz w:val="20"/>
          <w:szCs w:val="20"/>
        </w:rPr>
        <w:t>in Science, która powstała dzięki partnerstwu L’Oréal i UNESCO. Stypendystki edycji krajowych mają szansę na międzynarodowe wyróżnienia: nagrodę International</w:t>
      </w:r>
      <w:r w:rsidR="0087734B">
        <w:rPr>
          <w:rStyle w:val="normaltextrun"/>
          <w:rFonts w:ascii="Arial" w:hAnsi="Arial" w:cs="Arial"/>
          <w:sz w:val="20"/>
          <w:szCs w:val="20"/>
        </w:rPr>
        <w:t xml:space="preserve"> </w:t>
      </w:r>
      <w:proofErr w:type="spellStart"/>
      <w:r w:rsidRPr="009C0514">
        <w:rPr>
          <w:rStyle w:val="normaltextrun"/>
          <w:rFonts w:ascii="Century Gothic" w:hAnsi="Century Gothic" w:cs="Segoe UI"/>
          <w:sz w:val="20"/>
          <w:szCs w:val="20"/>
        </w:rPr>
        <w:t>Rising</w:t>
      </w:r>
      <w:proofErr w:type="spellEnd"/>
      <w:r w:rsidR="0087734B">
        <w:rPr>
          <w:rStyle w:val="normaltextrun"/>
          <w:rFonts w:ascii="Arial" w:hAnsi="Arial" w:cs="Arial"/>
          <w:sz w:val="20"/>
          <w:szCs w:val="20"/>
        </w:rPr>
        <w:t xml:space="preserve"> </w:t>
      </w:r>
      <w:proofErr w:type="spellStart"/>
      <w:r w:rsidRPr="009C0514">
        <w:rPr>
          <w:rStyle w:val="normaltextrun"/>
          <w:rFonts w:ascii="Century Gothic" w:hAnsi="Century Gothic" w:cs="Segoe UI"/>
          <w:sz w:val="20"/>
          <w:szCs w:val="20"/>
        </w:rPr>
        <w:t>Talents</w:t>
      </w:r>
      <w:proofErr w:type="spellEnd"/>
      <w:r w:rsidR="0087734B">
        <w:rPr>
          <w:rStyle w:val="normaltextrun"/>
          <w:rFonts w:ascii="Arial" w:hAnsi="Arial" w:cs="Arial"/>
          <w:sz w:val="20"/>
          <w:szCs w:val="20"/>
        </w:rPr>
        <w:t xml:space="preserve"> </w:t>
      </w:r>
      <w:r w:rsidRPr="009C0514">
        <w:rPr>
          <w:rStyle w:val="normaltextrun"/>
          <w:rFonts w:ascii="Century Gothic" w:hAnsi="Century Gothic" w:cs="Segoe UI"/>
          <w:sz w:val="20"/>
          <w:szCs w:val="20"/>
        </w:rPr>
        <w:t>(w ich gronie są już trzy Polki: dr hab. Bernadeta Szewczyk - 2016 rok, dr hab. Joanna Sułkowska - 2017 rok oraz dr Agnieszka</w:t>
      </w:r>
      <w:r w:rsidRPr="009C0514">
        <w:rPr>
          <w:rStyle w:val="normaltextrun"/>
          <w:rFonts w:ascii="Arial" w:hAnsi="Arial" w:cs="Arial"/>
          <w:sz w:val="20"/>
          <w:szCs w:val="20"/>
        </w:rPr>
        <w:t> </w:t>
      </w:r>
      <w:proofErr w:type="spellStart"/>
      <w:r w:rsidRPr="009C0514">
        <w:rPr>
          <w:rStyle w:val="normaltextrun"/>
          <w:rFonts w:ascii="Century Gothic" w:hAnsi="Century Gothic" w:cs="Segoe UI"/>
          <w:sz w:val="20"/>
          <w:szCs w:val="20"/>
        </w:rPr>
        <w:t>Gajewicz</w:t>
      </w:r>
      <w:proofErr w:type="spellEnd"/>
      <w:r w:rsidRPr="009C0514">
        <w:rPr>
          <w:rStyle w:val="normaltextrun"/>
          <w:rFonts w:ascii="Arial" w:hAnsi="Arial" w:cs="Arial"/>
          <w:sz w:val="20"/>
          <w:szCs w:val="20"/>
        </w:rPr>
        <w:t> </w:t>
      </w:r>
      <w:r w:rsidRPr="009C0514">
        <w:rPr>
          <w:rStyle w:val="normaltextrun"/>
          <w:rFonts w:ascii="Century Gothic" w:hAnsi="Century Gothic" w:cs="Segoe UI"/>
          <w:sz w:val="20"/>
          <w:szCs w:val="20"/>
        </w:rPr>
        <w:t>- 2018 rok) oraz L’Oréal-UNESCO</w:t>
      </w:r>
      <w:r w:rsidRPr="009C0514">
        <w:rPr>
          <w:rStyle w:val="normaltextrun"/>
          <w:rFonts w:ascii="Arial" w:hAnsi="Arial" w:cs="Arial"/>
          <w:sz w:val="20"/>
          <w:szCs w:val="20"/>
        </w:rPr>
        <w:t> </w:t>
      </w:r>
      <w:proofErr w:type="spellStart"/>
      <w:r w:rsidRPr="009C0514">
        <w:rPr>
          <w:rStyle w:val="normaltextrun"/>
          <w:rFonts w:ascii="Century Gothic" w:hAnsi="Century Gothic" w:cs="Segoe UI"/>
          <w:sz w:val="20"/>
          <w:szCs w:val="20"/>
        </w:rPr>
        <w:t>Award</w:t>
      </w:r>
      <w:proofErr w:type="spellEnd"/>
      <w:r w:rsidRPr="009C0514">
        <w:rPr>
          <w:rStyle w:val="normaltextrun"/>
          <w:rFonts w:ascii="Century Gothic" w:hAnsi="Century Gothic" w:cs="Segoe UI"/>
          <w:sz w:val="20"/>
          <w:szCs w:val="20"/>
        </w:rPr>
        <w:t>, przyznawane co roku w Paryżu w ramach For</w:t>
      </w:r>
      <w:r w:rsidRPr="009C0514">
        <w:rPr>
          <w:rStyle w:val="normaltextrun"/>
          <w:rFonts w:ascii="Arial" w:hAnsi="Arial" w:cs="Arial"/>
          <w:sz w:val="20"/>
          <w:szCs w:val="20"/>
        </w:rPr>
        <w:t> </w:t>
      </w:r>
      <w:proofErr w:type="spellStart"/>
      <w:r w:rsidRPr="009C0514">
        <w:rPr>
          <w:rStyle w:val="normaltextrun"/>
          <w:rFonts w:ascii="Century Gothic" w:hAnsi="Century Gothic" w:cs="Segoe UI"/>
          <w:sz w:val="20"/>
          <w:szCs w:val="20"/>
        </w:rPr>
        <w:t>Women</w:t>
      </w:r>
      <w:proofErr w:type="spellEnd"/>
      <w:r w:rsidRPr="009C0514">
        <w:rPr>
          <w:rStyle w:val="normaltextrun"/>
          <w:rFonts w:ascii="Arial" w:hAnsi="Arial" w:cs="Arial"/>
          <w:sz w:val="20"/>
          <w:szCs w:val="20"/>
        </w:rPr>
        <w:t> </w:t>
      </w:r>
      <w:r w:rsidRPr="009C0514">
        <w:rPr>
          <w:rStyle w:val="normaltextrun"/>
          <w:rFonts w:ascii="Century Gothic" w:hAnsi="Century Gothic" w:cs="Segoe UI"/>
          <w:sz w:val="20"/>
          <w:szCs w:val="20"/>
        </w:rPr>
        <w:t>in Science</w:t>
      </w:r>
      <w:r w:rsidRPr="009C0514">
        <w:rPr>
          <w:rStyle w:val="normaltextrun"/>
          <w:rFonts w:ascii="Arial" w:hAnsi="Arial" w:cs="Arial"/>
          <w:sz w:val="20"/>
          <w:szCs w:val="20"/>
        </w:rPr>
        <w:t> </w:t>
      </w:r>
      <w:proofErr w:type="spellStart"/>
      <w:r w:rsidRPr="009C0514">
        <w:rPr>
          <w:rStyle w:val="normaltextrun"/>
          <w:rFonts w:ascii="Century Gothic" w:hAnsi="Century Gothic" w:cs="Segoe UI"/>
          <w:sz w:val="20"/>
          <w:szCs w:val="20"/>
        </w:rPr>
        <w:t>Week</w:t>
      </w:r>
      <w:proofErr w:type="spellEnd"/>
      <w:r w:rsidRPr="009C0514">
        <w:rPr>
          <w:rStyle w:val="normaltextrun"/>
          <w:rFonts w:ascii="Arial" w:hAnsi="Arial" w:cs="Arial"/>
          <w:sz w:val="20"/>
          <w:szCs w:val="20"/>
        </w:rPr>
        <w:t> </w:t>
      </w:r>
      <w:r w:rsidRPr="009C0514">
        <w:rPr>
          <w:rStyle w:val="normaltextrun"/>
          <w:rFonts w:ascii="Century Gothic" w:hAnsi="Century Gothic" w:cs="Segoe UI"/>
          <w:sz w:val="20"/>
          <w:szCs w:val="20"/>
        </w:rPr>
        <w:t>5 laureatkom, których odkrycia dostarczają odpowiedzi na kluczowe problemy ludzkości.</w:t>
      </w:r>
      <w:r w:rsidRPr="009C0514">
        <w:rPr>
          <w:rStyle w:val="normaltextrun"/>
          <w:rFonts w:ascii="Arial" w:hAnsi="Arial" w:cs="Arial"/>
          <w:sz w:val="20"/>
          <w:szCs w:val="20"/>
        </w:rPr>
        <w:t> </w:t>
      </w:r>
      <w:r w:rsidRPr="009C0514">
        <w:rPr>
          <w:rStyle w:val="normaltextrun"/>
          <w:rFonts w:ascii="Century Gothic" w:hAnsi="Century Gothic"/>
          <w:sz w:val="20"/>
          <w:szCs w:val="20"/>
        </w:rPr>
        <w:t> </w:t>
      </w:r>
    </w:p>
    <w:p w14:paraId="0F199B1A" w14:textId="77777777" w:rsidR="00887271" w:rsidRPr="009C0514" w:rsidRDefault="00887271" w:rsidP="002848E7">
      <w:pPr>
        <w:spacing w:after="0" w:line="240" w:lineRule="auto"/>
        <w:jc w:val="both"/>
        <w:textAlignment w:val="baseline"/>
        <w:rPr>
          <w:rFonts w:ascii="Century Gothic" w:eastAsia="Times New Roman" w:hAnsi="Century Gothic" w:cs="Calibri Light"/>
          <w:b/>
          <w:bCs/>
          <w:sz w:val="20"/>
          <w:szCs w:val="20"/>
          <w:lang w:eastAsia="pl-PL"/>
        </w:rPr>
      </w:pPr>
    </w:p>
    <w:p w14:paraId="3BA9E592" w14:textId="287AEE6D" w:rsidR="002848E7" w:rsidRPr="009C0514" w:rsidRDefault="00740158" w:rsidP="002848E7">
      <w:pPr>
        <w:spacing w:after="0" w:line="240" w:lineRule="auto"/>
        <w:jc w:val="both"/>
        <w:textAlignment w:val="baseline"/>
        <w:rPr>
          <w:rFonts w:ascii="Century Gothic" w:eastAsia="Times New Roman" w:hAnsi="Century Gothic" w:cs="Segoe UI"/>
          <w:sz w:val="20"/>
          <w:szCs w:val="20"/>
          <w:lang w:eastAsia="pl-PL"/>
        </w:rPr>
      </w:pPr>
      <w:r w:rsidRPr="009C0514">
        <w:rPr>
          <w:rFonts w:ascii="Century Gothic" w:eastAsia="Times New Roman" w:hAnsi="Century Gothic" w:cs="Calibri Light"/>
          <w:b/>
          <w:bCs/>
          <w:sz w:val="20"/>
          <w:szCs w:val="20"/>
          <w:lang w:eastAsia="pl-PL"/>
        </w:rPr>
        <w:t>Kontakt dla mediów</w:t>
      </w:r>
      <w:r w:rsidR="002848E7" w:rsidRPr="009C0514">
        <w:rPr>
          <w:rFonts w:ascii="Century Gothic" w:eastAsia="Times New Roman" w:hAnsi="Century Gothic" w:cs="Calibri Light"/>
          <w:b/>
          <w:bCs/>
          <w:sz w:val="20"/>
          <w:szCs w:val="20"/>
          <w:lang w:eastAsia="pl-PL"/>
        </w:rPr>
        <w:t>:</w:t>
      </w:r>
      <w:r w:rsidR="002848E7" w:rsidRPr="009C0514">
        <w:rPr>
          <w:rFonts w:ascii="Arial" w:eastAsia="Times New Roman" w:hAnsi="Arial" w:cs="Arial"/>
          <w:sz w:val="20"/>
          <w:szCs w:val="20"/>
          <w:lang w:eastAsia="pl-PL"/>
        </w:rPr>
        <w:t> </w:t>
      </w:r>
      <w:r w:rsidR="002848E7" w:rsidRPr="009C0514">
        <w:rPr>
          <w:rFonts w:ascii="Century Gothic" w:eastAsia="Times New Roman" w:hAnsi="Century Gothic" w:cs="Century Gothic"/>
          <w:sz w:val="20"/>
          <w:szCs w:val="20"/>
          <w:lang w:eastAsia="pl-PL"/>
        </w:rPr>
        <w:t> </w:t>
      </w:r>
    </w:p>
    <w:p w14:paraId="7FD8DDA3" w14:textId="77777777" w:rsidR="002848E7" w:rsidRPr="009C0514" w:rsidRDefault="002848E7" w:rsidP="002848E7">
      <w:pPr>
        <w:spacing w:after="0" w:line="240" w:lineRule="auto"/>
        <w:jc w:val="both"/>
        <w:textAlignment w:val="baseline"/>
        <w:rPr>
          <w:rFonts w:ascii="Century Gothic" w:eastAsia="Times New Roman" w:hAnsi="Century Gothic" w:cs="Segoe UI"/>
          <w:sz w:val="20"/>
          <w:szCs w:val="20"/>
          <w:lang w:eastAsia="pl-PL"/>
        </w:rPr>
      </w:pPr>
      <w:r w:rsidRPr="009C0514">
        <w:rPr>
          <w:rFonts w:ascii="Arial" w:eastAsia="Times New Roman" w:hAnsi="Arial" w:cs="Arial"/>
          <w:sz w:val="20"/>
          <w:szCs w:val="20"/>
          <w:lang w:eastAsia="pl-PL"/>
        </w:rPr>
        <w:t> </w:t>
      </w:r>
      <w:r w:rsidRPr="009C0514">
        <w:rPr>
          <w:rFonts w:ascii="Century Gothic" w:eastAsia="Times New Roman" w:hAnsi="Century Gothic" w:cs="Century Gothic"/>
          <w:sz w:val="20"/>
          <w:szCs w:val="20"/>
          <w:lang w:eastAsia="pl-PL"/>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3815"/>
      </w:tblGrid>
      <w:tr w:rsidR="0060540C" w:rsidRPr="009C0514" w14:paraId="2A3804B1" w14:textId="77777777" w:rsidTr="00B91EDE">
        <w:tc>
          <w:tcPr>
            <w:tcW w:w="5245" w:type="dxa"/>
            <w:tcBorders>
              <w:top w:val="nil"/>
              <w:left w:val="nil"/>
              <w:bottom w:val="nil"/>
              <w:right w:val="nil"/>
            </w:tcBorders>
            <w:shd w:val="clear" w:color="auto" w:fill="auto"/>
            <w:hideMark/>
          </w:tcPr>
          <w:p w14:paraId="3DBBC0FC" w14:textId="77777777" w:rsidR="002848E7" w:rsidRPr="009C0514" w:rsidRDefault="002848E7" w:rsidP="00B91EDE">
            <w:pPr>
              <w:spacing w:after="0" w:line="240" w:lineRule="auto"/>
              <w:jc w:val="both"/>
              <w:textAlignment w:val="baseline"/>
              <w:rPr>
                <w:rFonts w:ascii="Century Gothic" w:eastAsia="Times New Roman" w:hAnsi="Century Gothic" w:cs="Times New Roman"/>
                <w:sz w:val="20"/>
                <w:szCs w:val="20"/>
                <w:lang w:eastAsia="pl-PL"/>
              </w:rPr>
            </w:pPr>
            <w:r w:rsidRPr="009C0514">
              <w:rPr>
                <w:rFonts w:ascii="Century Gothic" w:eastAsia="Times New Roman" w:hAnsi="Century Gothic" w:cs="Calibri Light"/>
                <w:sz w:val="20"/>
                <w:szCs w:val="20"/>
                <w:lang w:eastAsia="pl-PL"/>
              </w:rPr>
              <w:t>L’Oréal Polska</w:t>
            </w:r>
            <w:r w:rsidRPr="009C0514">
              <w:rPr>
                <w:rFonts w:ascii="Arial" w:eastAsia="Times New Roman" w:hAnsi="Arial" w:cs="Arial"/>
                <w:sz w:val="20"/>
                <w:szCs w:val="20"/>
                <w:lang w:eastAsia="pl-PL"/>
              </w:rPr>
              <w:t> </w:t>
            </w:r>
            <w:r w:rsidRPr="009C0514">
              <w:rPr>
                <w:rFonts w:ascii="Century Gothic" w:eastAsia="Times New Roman" w:hAnsi="Century Gothic" w:cs="Calibri Light"/>
                <w:sz w:val="20"/>
                <w:szCs w:val="20"/>
                <w:lang w:eastAsia="pl-PL"/>
              </w:rPr>
              <w:t>i Kraje Bałtyckie </w:t>
            </w:r>
          </w:p>
          <w:p w14:paraId="66E7464E"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eastAsia="pl-PL"/>
              </w:rPr>
            </w:pPr>
            <w:r w:rsidRPr="009C0514">
              <w:rPr>
                <w:rFonts w:ascii="Century Gothic" w:eastAsia="Times New Roman" w:hAnsi="Century Gothic" w:cs="Calibri Light"/>
                <w:sz w:val="20"/>
                <w:szCs w:val="20"/>
                <w:lang w:eastAsia="pl-PL"/>
              </w:rPr>
              <w:t>Barbara Stępień</w:t>
            </w:r>
            <w:r w:rsidRPr="009C0514">
              <w:rPr>
                <w:rFonts w:ascii="Arial" w:eastAsia="Times New Roman" w:hAnsi="Arial" w:cs="Arial"/>
                <w:sz w:val="20"/>
                <w:szCs w:val="20"/>
                <w:lang w:eastAsia="pl-PL"/>
              </w:rPr>
              <w:t>  </w:t>
            </w:r>
            <w:r w:rsidRPr="009C0514">
              <w:rPr>
                <w:rFonts w:ascii="Century Gothic" w:eastAsia="Times New Roman" w:hAnsi="Century Gothic" w:cs="Century Gothic"/>
                <w:sz w:val="20"/>
                <w:szCs w:val="20"/>
                <w:lang w:eastAsia="pl-PL"/>
              </w:rPr>
              <w:t> </w:t>
            </w:r>
          </w:p>
          <w:p w14:paraId="51811878"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eastAsia="pl-PL"/>
              </w:rPr>
            </w:pPr>
            <w:r w:rsidRPr="009C0514">
              <w:rPr>
                <w:rFonts w:ascii="Century Gothic" w:eastAsia="Times New Roman" w:hAnsi="Century Gothic" w:cs="Calibri Light"/>
                <w:sz w:val="20"/>
                <w:szCs w:val="20"/>
                <w:lang w:eastAsia="pl-PL"/>
              </w:rPr>
              <w:t>Dyrektorka Komunikacji Korporacyjnej</w:t>
            </w:r>
            <w:r w:rsidRPr="009C0514">
              <w:rPr>
                <w:rFonts w:ascii="Arial" w:eastAsia="Times New Roman" w:hAnsi="Arial" w:cs="Arial"/>
                <w:sz w:val="20"/>
                <w:szCs w:val="20"/>
                <w:lang w:eastAsia="pl-PL"/>
              </w:rPr>
              <w:t> </w:t>
            </w:r>
            <w:r w:rsidRPr="009C0514">
              <w:rPr>
                <w:rFonts w:ascii="Century Gothic" w:eastAsia="Times New Roman" w:hAnsi="Century Gothic" w:cs="Century Gothic"/>
                <w:sz w:val="20"/>
                <w:szCs w:val="20"/>
                <w:lang w:eastAsia="pl-PL"/>
              </w:rPr>
              <w:t> </w:t>
            </w:r>
          </w:p>
          <w:p w14:paraId="60949047" w14:textId="77777777" w:rsidR="002848E7" w:rsidRPr="009C0514" w:rsidRDefault="002848E7" w:rsidP="00B91EDE">
            <w:pPr>
              <w:spacing w:after="0" w:line="240" w:lineRule="auto"/>
              <w:textAlignment w:val="baseline"/>
              <w:rPr>
                <w:rFonts w:ascii="Century Gothic" w:eastAsia="Times New Roman" w:hAnsi="Century Gothic" w:cs="Calibri Light"/>
                <w:sz w:val="20"/>
                <w:szCs w:val="20"/>
                <w:lang w:eastAsia="pl-PL"/>
              </w:rPr>
            </w:pPr>
            <w:r w:rsidRPr="009C0514">
              <w:rPr>
                <w:rFonts w:ascii="Century Gothic" w:eastAsia="Times New Roman" w:hAnsi="Century Gothic" w:cs="Calibri Light"/>
                <w:sz w:val="20"/>
                <w:szCs w:val="20"/>
                <w:lang w:eastAsia="pl-PL"/>
              </w:rPr>
              <w:t>Menedżerka</w:t>
            </w:r>
            <w:r w:rsidRPr="009C0514">
              <w:rPr>
                <w:rFonts w:ascii="Arial" w:eastAsia="Times New Roman" w:hAnsi="Arial" w:cs="Arial"/>
                <w:sz w:val="20"/>
                <w:szCs w:val="20"/>
                <w:lang w:eastAsia="pl-PL"/>
              </w:rPr>
              <w:t> </w:t>
            </w:r>
            <w:r w:rsidRPr="009C0514">
              <w:rPr>
                <w:rFonts w:ascii="Century Gothic" w:eastAsia="Times New Roman" w:hAnsi="Century Gothic" w:cs="Calibri Light"/>
                <w:sz w:val="20"/>
                <w:szCs w:val="20"/>
                <w:lang w:eastAsia="pl-PL"/>
              </w:rPr>
              <w:t>Programu</w:t>
            </w:r>
            <w:r w:rsidRPr="009C0514">
              <w:rPr>
                <w:rFonts w:ascii="Arial" w:eastAsia="Times New Roman" w:hAnsi="Arial" w:cs="Arial"/>
                <w:sz w:val="20"/>
                <w:szCs w:val="20"/>
                <w:lang w:eastAsia="pl-PL"/>
              </w:rPr>
              <w:t> </w:t>
            </w:r>
            <w:r w:rsidRPr="009C0514">
              <w:rPr>
                <w:rFonts w:ascii="Century Gothic" w:eastAsia="Times New Roman" w:hAnsi="Century Gothic" w:cs="Calibri Light"/>
                <w:i/>
                <w:iCs/>
                <w:sz w:val="20"/>
                <w:szCs w:val="20"/>
                <w:lang w:eastAsia="pl-PL"/>
              </w:rPr>
              <w:t>Dla</w:t>
            </w:r>
            <w:r w:rsidRPr="009C0514">
              <w:rPr>
                <w:rFonts w:ascii="Arial" w:eastAsia="Times New Roman" w:hAnsi="Arial" w:cs="Arial"/>
                <w:i/>
                <w:iCs/>
                <w:sz w:val="20"/>
                <w:szCs w:val="20"/>
                <w:lang w:eastAsia="pl-PL"/>
              </w:rPr>
              <w:t> </w:t>
            </w:r>
            <w:r w:rsidRPr="009C0514">
              <w:rPr>
                <w:rFonts w:ascii="Century Gothic" w:eastAsia="Times New Roman" w:hAnsi="Century Gothic" w:cs="Calibri Light"/>
                <w:i/>
                <w:iCs/>
                <w:sz w:val="20"/>
                <w:szCs w:val="20"/>
                <w:lang w:eastAsia="pl-PL"/>
              </w:rPr>
              <w:t>Kobiet i</w:t>
            </w:r>
            <w:r w:rsidRPr="009C0514">
              <w:rPr>
                <w:rFonts w:ascii="Arial" w:eastAsia="Times New Roman" w:hAnsi="Arial" w:cs="Arial"/>
                <w:i/>
                <w:iCs/>
                <w:sz w:val="20"/>
                <w:szCs w:val="20"/>
                <w:lang w:eastAsia="pl-PL"/>
              </w:rPr>
              <w:t> </w:t>
            </w:r>
            <w:r w:rsidRPr="009C0514">
              <w:rPr>
                <w:rFonts w:ascii="Century Gothic" w:eastAsia="Times New Roman" w:hAnsi="Century Gothic" w:cs="Calibri Light"/>
                <w:i/>
                <w:iCs/>
                <w:sz w:val="20"/>
                <w:szCs w:val="20"/>
                <w:lang w:eastAsia="pl-PL"/>
              </w:rPr>
              <w:t>Nauki</w:t>
            </w:r>
            <w:r w:rsidRPr="009C0514">
              <w:rPr>
                <w:rFonts w:ascii="Arial" w:eastAsia="Times New Roman" w:hAnsi="Arial" w:cs="Arial"/>
                <w:sz w:val="20"/>
                <w:szCs w:val="20"/>
                <w:lang w:eastAsia="pl-PL"/>
              </w:rPr>
              <w:t> </w:t>
            </w:r>
          </w:p>
          <w:p w14:paraId="3E6FE815" w14:textId="77777777" w:rsidR="002848E7" w:rsidRPr="00084241" w:rsidRDefault="002848E7" w:rsidP="00B91EDE">
            <w:pPr>
              <w:spacing w:after="0" w:line="240" w:lineRule="auto"/>
              <w:textAlignment w:val="baseline"/>
              <w:rPr>
                <w:rFonts w:ascii="Century Gothic" w:eastAsia="Times New Roman" w:hAnsi="Century Gothic" w:cs="Times New Roman"/>
                <w:sz w:val="20"/>
                <w:szCs w:val="20"/>
                <w:lang w:eastAsia="pl-PL"/>
              </w:rPr>
            </w:pPr>
            <w:r w:rsidRPr="00084241">
              <w:rPr>
                <w:rFonts w:ascii="Century Gothic" w:eastAsia="Times New Roman" w:hAnsi="Century Gothic" w:cs="Calibri Light"/>
                <w:sz w:val="20"/>
                <w:szCs w:val="20"/>
                <w:lang w:eastAsia="pl-PL"/>
              </w:rPr>
              <w:t>(</w:t>
            </w:r>
            <w:r w:rsidRPr="00084241">
              <w:rPr>
                <w:rFonts w:ascii="Century Gothic" w:eastAsia="Times New Roman" w:hAnsi="Century Gothic" w:cs="Calibri Light"/>
                <w:i/>
                <w:iCs/>
                <w:sz w:val="20"/>
                <w:szCs w:val="20"/>
                <w:lang w:eastAsia="pl-PL"/>
              </w:rPr>
              <w:t>For Women in Science</w:t>
            </w:r>
            <w:r w:rsidRPr="00084241">
              <w:rPr>
                <w:rFonts w:ascii="Century Gothic" w:eastAsia="Times New Roman" w:hAnsi="Century Gothic" w:cs="Calibri Light"/>
                <w:sz w:val="20"/>
                <w:szCs w:val="20"/>
                <w:lang w:eastAsia="pl-PL"/>
              </w:rPr>
              <w:t>)</w:t>
            </w:r>
            <w:r w:rsidRPr="00084241">
              <w:rPr>
                <w:rFonts w:ascii="Arial" w:eastAsia="Times New Roman" w:hAnsi="Arial" w:cs="Arial"/>
                <w:sz w:val="20"/>
                <w:szCs w:val="20"/>
                <w:lang w:eastAsia="pl-PL"/>
              </w:rPr>
              <w:t> </w:t>
            </w:r>
            <w:r w:rsidRPr="00084241">
              <w:rPr>
                <w:rFonts w:ascii="Century Gothic" w:eastAsia="Times New Roman" w:hAnsi="Century Gothic" w:cs="Calibri Light"/>
                <w:sz w:val="20"/>
                <w:szCs w:val="20"/>
                <w:lang w:eastAsia="pl-PL"/>
              </w:rPr>
              <w:t> </w:t>
            </w:r>
          </w:p>
          <w:p w14:paraId="662743DF"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val="en-US" w:eastAsia="pl-PL"/>
              </w:rPr>
            </w:pPr>
            <w:r w:rsidRPr="009C0514">
              <w:rPr>
                <w:rFonts w:ascii="Arial" w:eastAsia="Times New Roman" w:hAnsi="Arial" w:cs="Arial"/>
                <w:sz w:val="20"/>
                <w:szCs w:val="20"/>
                <w:lang w:val="en-GB" w:eastAsia="pl-PL"/>
              </w:rPr>
              <w:t> </w:t>
            </w:r>
            <w:r w:rsidRPr="009C0514">
              <w:rPr>
                <w:rFonts w:ascii="Century Gothic" w:eastAsia="Times New Roman" w:hAnsi="Century Gothic" w:cs="Calibri Light"/>
                <w:sz w:val="20"/>
                <w:szCs w:val="20"/>
                <w:lang w:val="en-US" w:eastAsia="pl-PL"/>
              </w:rPr>
              <w:t> </w:t>
            </w:r>
          </w:p>
          <w:p w14:paraId="0B639E7A"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val="en-US" w:eastAsia="pl-PL"/>
              </w:rPr>
            </w:pPr>
            <w:r w:rsidRPr="009C0514">
              <w:rPr>
                <w:rFonts w:ascii="Century Gothic" w:eastAsia="Times New Roman" w:hAnsi="Century Gothic" w:cs="Calibri Light"/>
                <w:sz w:val="20"/>
                <w:szCs w:val="20"/>
                <w:lang w:val="fr-FR" w:eastAsia="pl-PL"/>
              </w:rPr>
              <w:t>tel. 509</w:t>
            </w:r>
            <w:r w:rsidRPr="009C0514">
              <w:rPr>
                <w:rFonts w:ascii="Arial" w:eastAsia="Times New Roman" w:hAnsi="Arial" w:cs="Arial"/>
                <w:sz w:val="20"/>
                <w:szCs w:val="20"/>
                <w:lang w:val="fr-FR" w:eastAsia="pl-PL"/>
              </w:rPr>
              <w:t> </w:t>
            </w:r>
            <w:r w:rsidRPr="009C0514">
              <w:rPr>
                <w:rFonts w:ascii="Century Gothic" w:eastAsia="Times New Roman" w:hAnsi="Century Gothic" w:cs="Calibri Light"/>
                <w:sz w:val="20"/>
                <w:szCs w:val="20"/>
                <w:lang w:val="fr-FR" w:eastAsia="pl-PL"/>
              </w:rPr>
              <w:t>526</w:t>
            </w:r>
            <w:r w:rsidRPr="009C0514">
              <w:rPr>
                <w:rFonts w:ascii="Arial" w:eastAsia="Times New Roman" w:hAnsi="Arial" w:cs="Arial"/>
                <w:sz w:val="20"/>
                <w:szCs w:val="20"/>
                <w:lang w:val="fr-FR" w:eastAsia="pl-PL"/>
              </w:rPr>
              <w:t> </w:t>
            </w:r>
            <w:r w:rsidRPr="009C0514">
              <w:rPr>
                <w:rFonts w:ascii="Century Gothic" w:eastAsia="Times New Roman" w:hAnsi="Century Gothic" w:cs="Calibri Light"/>
                <w:sz w:val="20"/>
                <w:szCs w:val="20"/>
                <w:lang w:val="fr-FR" w:eastAsia="pl-PL"/>
              </w:rPr>
              <w:t>026</w:t>
            </w:r>
            <w:r w:rsidRPr="009C0514">
              <w:rPr>
                <w:rFonts w:ascii="Arial" w:eastAsia="Times New Roman" w:hAnsi="Arial" w:cs="Arial"/>
                <w:sz w:val="20"/>
                <w:szCs w:val="20"/>
                <w:lang w:val="en-GB" w:eastAsia="pl-PL"/>
              </w:rPr>
              <w:t> </w:t>
            </w:r>
            <w:r w:rsidRPr="009C0514">
              <w:rPr>
                <w:rFonts w:ascii="Century Gothic" w:eastAsia="Times New Roman" w:hAnsi="Century Gothic" w:cs="Calibri Light"/>
                <w:sz w:val="20"/>
                <w:szCs w:val="20"/>
                <w:lang w:val="en-US" w:eastAsia="pl-PL"/>
              </w:rPr>
              <w:t> </w:t>
            </w:r>
          </w:p>
          <w:p w14:paraId="07C36758" w14:textId="77777777" w:rsidR="002848E7" w:rsidRPr="009C0514" w:rsidRDefault="001A1AF3" w:rsidP="00B91EDE">
            <w:pPr>
              <w:spacing w:after="0" w:line="240" w:lineRule="auto"/>
              <w:textAlignment w:val="baseline"/>
              <w:rPr>
                <w:rFonts w:ascii="Century Gothic" w:eastAsia="Times New Roman" w:hAnsi="Century Gothic" w:cs="Times New Roman"/>
                <w:sz w:val="20"/>
                <w:szCs w:val="20"/>
                <w:lang w:val="en-US" w:eastAsia="pl-PL"/>
              </w:rPr>
            </w:pPr>
            <w:hyperlink r:id="rId13" w:tgtFrame="_blank" w:history="1">
              <w:r w:rsidR="002848E7" w:rsidRPr="009C0514">
                <w:rPr>
                  <w:rFonts w:ascii="Century Gothic" w:eastAsia="Times New Roman" w:hAnsi="Century Gothic" w:cs="Calibri Light"/>
                  <w:sz w:val="20"/>
                  <w:szCs w:val="20"/>
                  <w:u w:val="single"/>
                  <w:lang w:val="fr-FR" w:eastAsia="pl-PL"/>
                </w:rPr>
                <w:t>barbara.stepien@loreal.com</w:t>
              </w:r>
            </w:hyperlink>
            <w:r w:rsidR="002848E7" w:rsidRPr="009C0514">
              <w:rPr>
                <w:rFonts w:ascii="Arial" w:eastAsia="Times New Roman" w:hAnsi="Arial" w:cs="Arial"/>
                <w:sz w:val="20"/>
                <w:szCs w:val="20"/>
                <w:lang w:val="en-GB" w:eastAsia="pl-PL"/>
              </w:rPr>
              <w:t> </w:t>
            </w:r>
            <w:r w:rsidR="002848E7" w:rsidRPr="009C0514">
              <w:rPr>
                <w:rFonts w:ascii="Century Gothic" w:eastAsia="Times New Roman" w:hAnsi="Century Gothic" w:cs="Calibri Light"/>
                <w:sz w:val="20"/>
                <w:szCs w:val="20"/>
                <w:lang w:val="en-US" w:eastAsia="pl-PL"/>
              </w:rPr>
              <w:t> </w:t>
            </w:r>
          </w:p>
        </w:tc>
        <w:tc>
          <w:tcPr>
            <w:tcW w:w="3815" w:type="dxa"/>
            <w:tcBorders>
              <w:top w:val="nil"/>
              <w:left w:val="nil"/>
              <w:bottom w:val="nil"/>
              <w:right w:val="nil"/>
            </w:tcBorders>
            <w:shd w:val="clear" w:color="auto" w:fill="auto"/>
            <w:hideMark/>
          </w:tcPr>
          <w:p w14:paraId="6E605735"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eastAsia="pl-PL"/>
              </w:rPr>
            </w:pPr>
            <w:r w:rsidRPr="009C0514">
              <w:rPr>
                <w:rFonts w:ascii="Century Gothic" w:eastAsia="Times New Roman" w:hAnsi="Century Gothic" w:cs="Calibri Light"/>
                <w:sz w:val="20"/>
                <w:szCs w:val="20"/>
                <w:lang w:eastAsia="pl-PL"/>
              </w:rPr>
              <w:t xml:space="preserve">On Board </w:t>
            </w:r>
            <w:proofErr w:type="spellStart"/>
            <w:r w:rsidRPr="009C0514">
              <w:rPr>
                <w:rFonts w:ascii="Century Gothic" w:eastAsia="Times New Roman" w:hAnsi="Century Gothic" w:cs="Calibri Light"/>
                <w:sz w:val="20"/>
                <w:szCs w:val="20"/>
                <w:lang w:eastAsia="pl-PL"/>
              </w:rPr>
              <w:t>Think</w:t>
            </w:r>
            <w:proofErr w:type="spellEnd"/>
            <w:r w:rsidRPr="009C0514">
              <w:rPr>
                <w:rFonts w:ascii="Century Gothic" w:eastAsia="Times New Roman" w:hAnsi="Century Gothic" w:cs="Calibri Light"/>
                <w:sz w:val="20"/>
                <w:szCs w:val="20"/>
                <w:lang w:eastAsia="pl-PL"/>
              </w:rPr>
              <w:t xml:space="preserve"> Kong</w:t>
            </w:r>
            <w:r w:rsidRPr="009C0514">
              <w:rPr>
                <w:rFonts w:ascii="Arial" w:eastAsia="Times New Roman" w:hAnsi="Arial" w:cs="Arial"/>
                <w:sz w:val="20"/>
                <w:szCs w:val="20"/>
                <w:lang w:eastAsia="pl-PL"/>
              </w:rPr>
              <w:t> </w:t>
            </w:r>
            <w:r w:rsidRPr="009C0514">
              <w:rPr>
                <w:rFonts w:ascii="Century Gothic" w:eastAsia="Times New Roman" w:hAnsi="Century Gothic" w:cs="Century Gothic"/>
                <w:sz w:val="20"/>
                <w:szCs w:val="20"/>
                <w:lang w:eastAsia="pl-PL"/>
              </w:rPr>
              <w:t> </w:t>
            </w:r>
          </w:p>
          <w:p w14:paraId="00FE8DF5"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eastAsia="pl-PL"/>
              </w:rPr>
            </w:pPr>
            <w:r w:rsidRPr="009C0514">
              <w:rPr>
                <w:rFonts w:ascii="Century Gothic" w:eastAsia="Times New Roman" w:hAnsi="Century Gothic" w:cs="Calibri Light"/>
                <w:sz w:val="20"/>
                <w:szCs w:val="20"/>
                <w:lang w:eastAsia="pl-PL"/>
              </w:rPr>
              <w:t>Anna Wrzosk-Piechowska</w:t>
            </w:r>
          </w:p>
          <w:p w14:paraId="4098B3AA"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eastAsia="pl-PL"/>
              </w:rPr>
            </w:pPr>
            <w:r w:rsidRPr="009C0514">
              <w:rPr>
                <w:rFonts w:ascii="Century Gothic" w:eastAsia="Times New Roman" w:hAnsi="Century Gothic" w:cs="Calibri Light"/>
                <w:sz w:val="20"/>
                <w:szCs w:val="20"/>
                <w:lang w:eastAsia="pl-PL"/>
              </w:rPr>
              <w:t>Biuro Programu</w:t>
            </w:r>
            <w:r w:rsidRPr="009C0514">
              <w:rPr>
                <w:rFonts w:ascii="Arial" w:eastAsia="Times New Roman" w:hAnsi="Arial" w:cs="Arial"/>
                <w:sz w:val="20"/>
                <w:szCs w:val="20"/>
                <w:lang w:eastAsia="pl-PL"/>
              </w:rPr>
              <w:t> </w:t>
            </w:r>
            <w:r w:rsidRPr="009C0514">
              <w:rPr>
                <w:rFonts w:ascii="Century Gothic" w:eastAsia="Times New Roman" w:hAnsi="Century Gothic" w:cs="Calibri Light"/>
                <w:i/>
                <w:iCs/>
                <w:sz w:val="20"/>
                <w:szCs w:val="20"/>
                <w:lang w:eastAsia="pl-PL"/>
              </w:rPr>
              <w:t>Dla Kobiet i Nauki</w:t>
            </w:r>
            <w:r w:rsidRPr="009C0514">
              <w:rPr>
                <w:rFonts w:ascii="Arial" w:eastAsia="Times New Roman" w:hAnsi="Arial" w:cs="Arial"/>
                <w:i/>
                <w:iCs/>
                <w:sz w:val="20"/>
                <w:szCs w:val="20"/>
                <w:lang w:eastAsia="pl-PL"/>
              </w:rPr>
              <w:t> </w:t>
            </w:r>
            <w:r w:rsidRPr="009C0514">
              <w:rPr>
                <w:rFonts w:ascii="Arial" w:eastAsia="Times New Roman" w:hAnsi="Arial" w:cs="Arial"/>
                <w:sz w:val="20"/>
                <w:szCs w:val="20"/>
                <w:lang w:eastAsia="pl-PL"/>
              </w:rPr>
              <w:t> </w:t>
            </w:r>
            <w:r w:rsidRPr="009C0514">
              <w:rPr>
                <w:rFonts w:ascii="Century Gothic" w:eastAsia="Times New Roman" w:hAnsi="Century Gothic" w:cs="Century Gothic"/>
                <w:sz w:val="20"/>
                <w:szCs w:val="20"/>
                <w:lang w:eastAsia="pl-PL"/>
              </w:rPr>
              <w:t> </w:t>
            </w:r>
          </w:p>
          <w:p w14:paraId="3D315B6C"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val="en-US" w:eastAsia="pl-PL"/>
              </w:rPr>
            </w:pPr>
            <w:r w:rsidRPr="009C0514">
              <w:rPr>
                <w:rFonts w:ascii="Century Gothic" w:eastAsia="Times New Roman" w:hAnsi="Century Gothic" w:cs="Calibri Light"/>
                <w:sz w:val="20"/>
                <w:szCs w:val="20"/>
                <w:lang w:val="en-US" w:eastAsia="pl-PL"/>
              </w:rPr>
              <w:t>(</w:t>
            </w:r>
            <w:r w:rsidRPr="009C0514">
              <w:rPr>
                <w:rFonts w:ascii="Century Gothic" w:eastAsia="Times New Roman" w:hAnsi="Century Gothic" w:cs="Calibri Light"/>
                <w:i/>
                <w:iCs/>
                <w:sz w:val="20"/>
                <w:szCs w:val="20"/>
                <w:lang w:val="en-US" w:eastAsia="pl-PL"/>
              </w:rPr>
              <w:t>For Women in Science</w:t>
            </w:r>
            <w:r w:rsidRPr="009C0514">
              <w:rPr>
                <w:rFonts w:ascii="Century Gothic" w:eastAsia="Times New Roman" w:hAnsi="Century Gothic" w:cs="Calibri Light"/>
                <w:sz w:val="20"/>
                <w:szCs w:val="20"/>
                <w:lang w:val="en-US" w:eastAsia="pl-PL"/>
              </w:rPr>
              <w:t>)</w:t>
            </w:r>
            <w:r w:rsidRPr="009C0514">
              <w:rPr>
                <w:rFonts w:ascii="Arial" w:eastAsia="Times New Roman" w:hAnsi="Arial" w:cs="Arial"/>
                <w:sz w:val="20"/>
                <w:szCs w:val="20"/>
                <w:lang w:val="en-US" w:eastAsia="pl-PL"/>
              </w:rPr>
              <w:t> </w:t>
            </w:r>
            <w:r w:rsidRPr="009C0514">
              <w:rPr>
                <w:rFonts w:ascii="Century Gothic" w:eastAsia="Times New Roman" w:hAnsi="Century Gothic" w:cs="Century Gothic"/>
                <w:sz w:val="20"/>
                <w:szCs w:val="20"/>
                <w:lang w:val="en-US" w:eastAsia="pl-PL"/>
              </w:rPr>
              <w:t> </w:t>
            </w:r>
          </w:p>
          <w:p w14:paraId="298D1B4C"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val="en-US" w:eastAsia="pl-PL"/>
              </w:rPr>
            </w:pPr>
            <w:r w:rsidRPr="009C0514">
              <w:rPr>
                <w:rFonts w:ascii="Arial" w:eastAsia="Times New Roman" w:hAnsi="Arial" w:cs="Arial"/>
                <w:sz w:val="20"/>
                <w:szCs w:val="20"/>
                <w:lang w:val="en-US" w:eastAsia="pl-PL"/>
              </w:rPr>
              <w:t> </w:t>
            </w:r>
            <w:r w:rsidRPr="009C0514">
              <w:rPr>
                <w:rFonts w:ascii="Century Gothic" w:eastAsia="Times New Roman" w:hAnsi="Century Gothic" w:cs="Century Gothic"/>
                <w:sz w:val="20"/>
                <w:szCs w:val="20"/>
                <w:lang w:val="en-US" w:eastAsia="pl-PL"/>
              </w:rPr>
              <w:t> </w:t>
            </w:r>
          </w:p>
          <w:p w14:paraId="255CFD04" w14:textId="77777777" w:rsidR="002848E7" w:rsidRPr="00C455B0" w:rsidRDefault="002848E7" w:rsidP="00B91EDE">
            <w:pPr>
              <w:spacing w:after="0" w:line="240" w:lineRule="auto"/>
              <w:textAlignment w:val="baseline"/>
              <w:rPr>
                <w:rFonts w:ascii="Century Gothic" w:eastAsia="Times New Roman" w:hAnsi="Century Gothic" w:cs="Times New Roman"/>
                <w:sz w:val="20"/>
                <w:szCs w:val="20"/>
                <w:lang w:val="en-US" w:eastAsia="pl-PL"/>
              </w:rPr>
            </w:pPr>
            <w:r w:rsidRPr="009C0514">
              <w:rPr>
                <w:rFonts w:ascii="Century Gothic" w:eastAsia="Times New Roman" w:hAnsi="Century Gothic" w:cs="Calibri Light"/>
                <w:sz w:val="20"/>
                <w:szCs w:val="20"/>
                <w:lang w:val="fr-FR" w:eastAsia="pl-PL"/>
              </w:rPr>
              <w:t>tel. 662 206 692</w:t>
            </w:r>
          </w:p>
          <w:p w14:paraId="7B634416" w14:textId="77777777" w:rsidR="002848E7" w:rsidRPr="009C0514" w:rsidRDefault="001A1AF3" w:rsidP="00B91EDE">
            <w:pPr>
              <w:spacing w:after="0" w:line="240" w:lineRule="auto"/>
              <w:textAlignment w:val="baseline"/>
              <w:rPr>
                <w:rFonts w:ascii="Century Gothic" w:eastAsia="Times New Roman" w:hAnsi="Century Gothic" w:cs="Times New Roman"/>
                <w:sz w:val="20"/>
                <w:szCs w:val="20"/>
                <w:lang w:eastAsia="pl-PL"/>
              </w:rPr>
            </w:pPr>
            <w:hyperlink r:id="rId14" w:tgtFrame="_blank" w:history="1">
              <w:r w:rsidR="002848E7" w:rsidRPr="009C0514">
                <w:rPr>
                  <w:rFonts w:ascii="Century Gothic" w:eastAsia="Times New Roman" w:hAnsi="Century Gothic" w:cs="Calibri Light"/>
                  <w:sz w:val="20"/>
                  <w:szCs w:val="20"/>
                  <w:u w:val="single"/>
                  <w:lang w:val="fr-FR" w:eastAsia="pl-PL"/>
                </w:rPr>
                <w:t>awrzosk@obtk.com</w:t>
              </w:r>
            </w:hyperlink>
            <w:r w:rsidR="002848E7" w:rsidRPr="009C0514">
              <w:rPr>
                <w:rFonts w:ascii="Arial" w:eastAsia="Times New Roman" w:hAnsi="Arial" w:cs="Arial"/>
                <w:sz w:val="20"/>
                <w:szCs w:val="20"/>
                <w:lang w:eastAsia="pl-PL"/>
              </w:rPr>
              <w:t> </w:t>
            </w:r>
            <w:r w:rsidR="002848E7" w:rsidRPr="009C0514">
              <w:rPr>
                <w:rFonts w:ascii="Century Gothic" w:eastAsia="Times New Roman" w:hAnsi="Century Gothic" w:cs="Century Gothic"/>
                <w:sz w:val="20"/>
                <w:szCs w:val="20"/>
                <w:lang w:eastAsia="pl-PL"/>
              </w:rPr>
              <w:t> </w:t>
            </w:r>
          </w:p>
        </w:tc>
      </w:tr>
    </w:tbl>
    <w:p w14:paraId="4DBC57C1" w14:textId="2B1CDED6" w:rsidR="50557BDD" w:rsidRPr="009C0514" w:rsidRDefault="50557BDD" w:rsidP="50557BDD">
      <w:pPr>
        <w:jc w:val="both"/>
        <w:rPr>
          <w:rFonts w:ascii="Century Gothic" w:eastAsia="Calibri Light" w:hAnsi="Century Gothic" w:cs="Calibri Light"/>
          <w:color w:val="000000" w:themeColor="text1"/>
          <w:sz w:val="18"/>
          <w:szCs w:val="18"/>
        </w:rPr>
      </w:pPr>
    </w:p>
    <w:sectPr w:rsidR="50557BDD" w:rsidRPr="009C0514" w:rsidSect="00BF6513">
      <w:footerReference w:type="default" r:id="rId15"/>
      <w:pgSz w:w="11906" w:h="16838"/>
      <w:pgMar w:top="1417" w:right="1417"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9B17" w14:textId="77777777" w:rsidR="001A1AF3" w:rsidRDefault="001A1AF3" w:rsidP="00FF21F4">
      <w:pPr>
        <w:spacing w:after="0" w:line="240" w:lineRule="auto"/>
      </w:pPr>
      <w:r>
        <w:separator/>
      </w:r>
    </w:p>
  </w:endnote>
  <w:endnote w:type="continuationSeparator" w:id="0">
    <w:p w14:paraId="2301C446" w14:textId="77777777" w:rsidR="001A1AF3" w:rsidRDefault="001A1AF3" w:rsidP="00FF21F4">
      <w:pPr>
        <w:spacing w:after="0" w:line="240" w:lineRule="auto"/>
      </w:pPr>
      <w:r>
        <w:continuationSeparator/>
      </w:r>
    </w:p>
  </w:endnote>
  <w:endnote w:type="continuationNotice" w:id="1">
    <w:p w14:paraId="6A0F473C" w14:textId="77777777" w:rsidR="001A1AF3" w:rsidRDefault="001A1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B7AE" w14:textId="241E3AF5" w:rsidR="00682ACE" w:rsidRDefault="00682ACE" w:rsidP="00CD089B">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D827" w14:textId="77777777" w:rsidR="001A1AF3" w:rsidRDefault="001A1AF3" w:rsidP="00FF21F4">
      <w:pPr>
        <w:spacing w:after="0" w:line="240" w:lineRule="auto"/>
      </w:pPr>
      <w:r>
        <w:separator/>
      </w:r>
    </w:p>
  </w:footnote>
  <w:footnote w:type="continuationSeparator" w:id="0">
    <w:p w14:paraId="3EC0C9FC" w14:textId="77777777" w:rsidR="001A1AF3" w:rsidRDefault="001A1AF3" w:rsidP="00FF21F4">
      <w:pPr>
        <w:spacing w:after="0" w:line="240" w:lineRule="auto"/>
      </w:pPr>
      <w:r>
        <w:continuationSeparator/>
      </w:r>
    </w:p>
  </w:footnote>
  <w:footnote w:type="continuationNotice" w:id="1">
    <w:p w14:paraId="11335A45" w14:textId="77777777" w:rsidR="001A1AF3" w:rsidRDefault="001A1A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202"/>
    <w:multiLevelType w:val="hybridMultilevel"/>
    <w:tmpl w:val="FFFFFFFF"/>
    <w:lvl w:ilvl="0" w:tplc="22382FE4">
      <w:start w:val="1"/>
      <w:numFmt w:val="bullet"/>
      <w:lvlText w:val="·"/>
      <w:lvlJc w:val="left"/>
      <w:pPr>
        <w:ind w:left="720" w:hanging="360"/>
      </w:pPr>
      <w:rPr>
        <w:rFonts w:ascii="Symbol" w:hAnsi="Symbol" w:hint="default"/>
      </w:rPr>
    </w:lvl>
    <w:lvl w:ilvl="1" w:tplc="A2E232EA">
      <w:start w:val="1"/>
      <w:numFmt w:val="bullet"/>
      <w:lvlText w:val="o"/>
      <w:lvlJc w:val="left"/>
      <w:pPr>
        <w:ind w:left="1440" w:hanging="360"/>
      </w:pPr>
      <w:rPr>
        <w:rFonts w:ascii="Courier New" w:hAnsi="Courier New" w:hint="default"/>
      </w:rPr>
    </w:lvl>
    <w:lvl w:ilvl="2" w:tplc="C92894FA">
      <w:start w:val="1"/>
      <w:numFmt w:val="bullet"/>
      <w:lvlText w:val=""/>
      <w:lvlJc w:val="left"/>
      <w:pPr>
        <w:ind w:left="2160" w:hanging="360"/>
      </w:pPr>
      <w:rPr>
        <w:rFonts w:ascii="Wingdings" w:hAnsi="Wingdings" w:hint="default"/>
      </w:rPr>
    </w:lvl>
    <w:lvl w:ilvl="3" w:tplc="A7D4091C">
      <w:start w:val="1"/>
      <w:numFmt w:val="bullet"/>
      <w:lvlText w:val=""/>
      <w:lvlJc w:val="left"/>
      <w:pPr>
        <w:ind w:left="2880" w:hanging="360"/>
      </w:pPr>
      <w:rPr>
        <w:rFonts w:ascii="Symbol" w:hAnsi="Symbol" w:hint="default"/>
      </w:rPr>
    </w:lvl>
    <w:lvl w:ilvl="4" w:tplc="F75C492E">
      <w:start w:val="1"/>
      <w:numFmt w:val="bullet"/>
      <w:lvlText w:val="o"/>
      <w:lvlJc w:val="left"/>
      <w:pPr>
        <w:ind w:left="3600" w:hanging="360"/>
      </w:pPr>
      <w:rPr>
        <w:rFonts w:ascii="Courier New" w:hAnsi="Courier New" w:hint="default"/>
      </w:rPr>
    </w:lvl>
    <w:lvl w:ilvl="5" w:tplc="BFA810B8">
      <w:start w:val="1"/>
      <w:numFmt w:val="bullet"/>
      <w:lvlText w:val=""/>
      <w:lvlJc w:val="left"/>
      <w:pPr>
        <w:ind w:left="4320" w:hanging="360"/>
      </w:pPr>
      <w:rPr>
        <w:rFonts w:ascii="Wingdings" w:hAnsi="Wingdings" w:hint="default"/>
      </w:rPr>
    </w:lvl>
    <w:lvl w:ilvl="6" w:tplc="E7CE7D7C">
      <w:start w:val="1"/>
      <w:numFmt w:val="bullet"/>
      <w:lvlText w:val=""/>
      <w:lvlJc w:val="left"/>
      <w:pPr>
        <w:ind w:left="5040" w:hanging="360"/>
      </w:pPr>
      <w:rPr>
        <w:rFonts w:ascii="Symbol" w:hAnsi="Symbol" w:hint="default"/>
      </w:rPr>
    </w:lvl>
    <w:lvl w:ilvl="7" w:tplc="618EDEE8">
      <w:start w:val="1"/>
      <w:numFmt w:val="bullet"/>
      <w:lvlText w:val="o"/>
      <w:lvlJc w:val="left"/>
      <w:pPr>
        <w:ind w:left="5760" w:hanging="360"/>
      </w:pPr>
      <w:rPr>
        <w:rFonts w:ascii="Courier New" w:hAnsi="Courier New" w:hint="default"/>
      </w:rPr>
    </w:lvl>
    <w:lvl w:ilvl="8" w:tplc="2B7CAEC2">
      <w:start w:val="1"/>
      <w:numFmt w:val="bullet"/>
      <w:lvlText w:val=""/>
      <w:lvlJc w:val="left"/>
      <w:pPr>
        <w:ind w:left="6480" w:hanging="360"/>
      </w:pPr>
      <w:rPr>
        <w:rFonts w:ascii="Wingdings" w:hAnsi="Wingdings" w:hint="default"/>
      </w:rPr>
    </w:lvl>
  </w:abstractNum>
  <w:abstractNum w:abstractNumId="1" w15:restartNumberingAfterBreak="0">
    <w:nsid w:val="1C4E15D5"/>
    <w:multiLevelType w:val="hybridMultilevel"/>
    <w:tmpl w:val="9C96B92C"/>
    <w:lvl w:ilvl="0" w:tplc="4E1A8EC2">
      <w:start w:val="1"/>
      <w:numFmt w:val="bullet"/>
      <w:lvlText w:val="·"/>
      <w:lvlJc w:val="left"/>
      <w:pPr>
        <w:ind w:left="720" w:hanging="360"/>
      </w:pPr>
      <w:rPr>
        <w:rFonts w:ascii="Symbol" w:hAnsi="Symbol" w:hint="default"/>
      </w:rPr>
    </w:lvl>
    <w:lvl w:ilvl="1" w:tplc="30F21168">
      <w:start w:val="1"/>
      <w:numFmt w:val="bullet"/>
      <w:lvlText w:val="o"/>
      <w:lvlJc w:val="left"/>
      <w:pPr>
        <w:ind w:left="1440" w:hanging="360"/>
      </w:pPr>
      <w:rPr>
        <w:rFonts w:ascii="Courier New" w:hAnsi="Courier New" w:hint="default"/>
      </w:rPr>
    </w:lvl>
    <w:lvl w:ilvl="2" w:tplc="1A1CF8B8">
      <w:start w:val="1"/>
      <w:numFmt w:val="bullet"/>
      <w:lvlText w:val=""/>
      <w:lvlJc w:val="left"/>
      <w:pPr>
        <w:ind w:left="2160" w:hanging="360"/>
      </w:pPr>
      <w:rPr>
        <w:rFonts w:ascii="Wingdings" w:hAnsi="Wingdings" w:hint="default"/>
      </w:rPr>
    </w:lvl>
    <w:lvl w:ilvl="3" w:tplc="724E94A6">
      <w:start w:val="1"/>
      <w:numFmt w:val="bullet"/>
      <w:lvlText w:val=""/>
      <w:lvlJc w:val="left"/>
      <w:pPr>
        <w:ind w:left="2880" w:hanging="360"/>
      </w:pPr>
      <w:rPr>
        <w:rFonts w:ascii="Symbol" w:hAnsi="Symbol" w:hint="default"/>
      </w:rPr>
    </w:lvl>
    <w:lvl w:ilvl="4" w:tplc="07407A06">
      <w:start w:val="1"/>
      <w:numFmt w:val="bullet"/>
      <w:lvlText w:val="o"/>
      <w:lvlJc w:val="left"/>
      <w:pPr>
        <w:ind w:left="3600" w:hanging="360"/>
      </w:pPr>
      <w:rPr>
        <w:rFonts w:ascii="Courier New" w:hAnsi="Courier New" w:hint="default"/>
      </w:rPr>
    </w:lvl>
    <w:lvl w:ilvl="5" w:tplc="A9222674">
      <w:start w:val="1"/>
      <w:numFmt w:val="bullet"/>
      <w:lvlText w:val=""/>
      <w:lvlJc w:val="left"/>
      <w:pPr>
        <w:ind w:left="4320" w:hanging="360"/>
      </w:pPr>
      <w:rPr>
        <w:rFonts w:ascii="Wingdings" w:hAnsi="Wingdings" w:hint="default"/>
      </w:rPr>
    </w:lvl>
    <w:lvl w:ilvl="6" w:tplc="B1466242">
      <w:start w:val="1"/>
      <w:numFmt w:val="bullet"/>
      <w:lvlText w:val=""/>
      <w:lvlJc w:val="left"/>
      <w:pPr>
        <w:ind w:left="5040" w:hanging="360"/>
      </w:pPr>
      <w:rPr>
        <w:rFonts w:ascii="Symbol" w:hAnsi="Symbol" w:hint="default"/>
      </w:rPr>
    </w:lvl>
    <w:lvl w:ilvl="7" w:tplc="E09AEE00">
      <w:start w:val="1"/>
      <w:numFmt w:val="bullet"/>
      <w:lvlText w:val="o"/>
      <w:lvlJc w:val="left"/>
      <w:pPr>
        <w:ind w:left="5760" w:hanging="360"/>
      </w:pPr>
      <w:rPr>
        <w:rFonts w:ascii="Courier New" w:hAnsi="Courier New" w:hint="default"/>
      </w:rPr>
    </w:lvl>
    <w:lvl w:ilvl="8" w:tplc="F9B8BD46">
      <w:start w:val="1"/>
      <w:numFmt w:val="bullet"/>
      <w:lvlText w:val=""/>
      <w:lvlJc w:val="left"/>
      <w:pPr>
        <w:ind w:left="6480" w:hanging="360"/>
      </w:pPr>
      <w:rPr>
        <w:rFonts w:ascii="Wingdings" w:hAnsi="Wingdings" w:hint="default"/>
      </w:rPr>
    </w:lvl>
  </w:abstractNum>
  <w:abstractNum w:abstractNumId="2" w15:restartNumberingAfterBreak="0">
    <w:nsid w:val="20482BAA"/>
    <w:multiLevelType w:val="hybridMultilevel"/>
    <w:tmpl w:val="FFFFFFFF"/>
    <w:lvl w:ilvl="0" w:tplc="9C249E0C">
      <w:start w:val="1"/>
      <w:numFmt w:val="bullet"/>
      <w:lvlText w:val=""/>
      <w:lvlJc w:val="left"/>
      <w:pPr>
        <w:ind w:left="720" w:hanging="360"/>
      </w:pPr>
      <w:rPr>
        <w:rFonts w:ascii="Symbol" w:hAnsi="Symbol" w:hint="default"/>
      </w:rPr>
    </w:lvl>
    <w:lvl w:ilvl="1" w:tplc="B8680B42">
      <w:start w:val="1"/>
      <w:numFmt w:val="bullet"/>
      <w:lvlText w:val="o"/>
      <w:lvlJc w:val="left"/>
      <w:pPr>
        <w:ind w:left="1440" w:hanging="360"/>
      </w:pPr>
      <w:rPr>
        <w:rFonts w:ascii="Courier New" w:hAnsi="Courier New" w:hint="default"/>
      </w:rPr>
    </w:lvl>
    <w:lvl w:ilvl="2" w:tplc="26AE426A">
      <w:start w:val="1"/>
      <w:numFmt w:val="bullet"/>
      <w:lvlText w:val=""/>
      <w:lvlJc w:val="left"/>
      <w:pPr>
        <w:ind w:left="2160" w:hanging="360"/>
      </w:pPr>
      <w:rPr>
        <w:rFonts w:ascii="Wingdings" w:hAnsi="Wingdings" w:hint="default"/>
      </w:rPr>
    </w:lvl>
    <w:lvl w:ilvl="3" w:tplc="3402AD6E">
      <w:start w:val="1"/>
      <w:numFmt w:val="bullet"/>
      <w:lvlText w:val=""/>
      <w:lvlJc w:val="left"/>
      <w:pPr>
        <w:ind w:left="2880" w:hanging="360"/>
      </w:pPr>
      <w:rPr>
        <w:rFonts w:ascii="Symbol" w:hAnsi="Symbol" w:hint="default"/>
      </w:rPr>
    </w:lvl>
    <w:lvl w:ilvl="4" w:tplc="CFB0327A">
      <w:start w:val="1"/>
      <w:numFmt w:val="bullet"/>
      <w:lvlText w:val="o"/>
      <w:lvlJc w:val="left"/>
      <w:pPr>
        <w:ind w:left="3600" w:hanging="360"/>
      </w:pPr>
      <w:rPr>
        <w:rFonts w:ascii="Courier New" w:hAnsi="Courier New" w:hint="default"/>
      </w:rPr>
    </w:lvl>
    <w:lvl w:ilvl="5" w:tplc="C3201A44">
      <w:start w:val="1"/>
      <w:numFmt w:val="bullet"/>
      <w:lvlText w:val=""/>
      <w:lvlJc w:val="left"/>
      <w:pPr>
        <w:ind w:left="4320" w:hanging="360"/>
      </w:pPr>
      <w:rPr>
        <w:rFonts w:ascii="Wingdings" w:hAnsi="Wingdings" w:hint="default"/>
      </w:rPr>
    </w:lvl>
    <w:lvl w:ilvl="6" w:tplc="0D781EBE">
      <w:start w:val="1"/>
      <w:numFmt w:val="bullet"/>
      <w:lvlText w:val=""/>
      <w:lvlJc w:val="left"/>
      <w:pPr>
        <w:ind w:left="5040" w:hanging="360"/>
      </w:pPr>
      <w:rPr>
        <w:rFonts w:ascii="Symbol" w:hAnsi="Symbol" w:hint="default"/>
      </w:rPr>
    </w:lvl>
    <w:lvl w:ilvl="7" w:tplc="A8E2660C">
      <w:start w:val="1"/>
      <w:numFmt w:val="bullet"/>
      <w:lvlText w:val="o"/>
      <w:lvlJc w:val="left"/>
      <w:pPr>
        <w:ind w:left="5760" w:hanging="360"/>
      </w:pPr>
      <w:rPr>
        <w:rFonts w:ascii="Courier New" w:hAnsi="Courier New" w:hint="default"/>
      </w:rPr>
    </w:lvl>
    <w:lvl w:ilvl="8" w:tplc="2FE02150">
      <w:start w:val="1"/>
      <w:numFmt w:val="bullet"/>
      <w:lvlText w:val=""/>
      <w:lvlJc w:val="left"/>
      <w:pPr>
        <w:ind w:left="6480" w:hanging="360"/>
      </w:pPr>
      <w:rPr>
        <w:rFonts w:ascii="Wingdings" w:hAnsi="Wingdings" w:hint="default"/>
      </w:rPr>
    </w:lvl>
  </w:abstractNum>
  <w:abstractNum w:abstractNumId="3" w15:restartNumberingAfterBreak="0">
    <w:nsid w:val="25A90A74"/>
    <w:multiLevelType w:val="hybridMultilevel"/>
    <w:tmpl w:val="FFFFFFFF"/>
    <w:lvl w:ilvl="0" w:tplc="49FCB000">
      <w:start w:val="1"/>
      <w:numFmt w:val="bullet"/>
      <w:lvlText w:val="·"/>
      <w:lvlJc w:val="left"/>
      <w:pPr>
        <w:ind w:left="720" w:hanging="360"/>
      </w:pPr>
      <w:rPr>
        <w:rFonts w:ascii="Symbol" w:hAnsi="Symbol" w:hint="default"/>
      </w:rPr>
    </w:lvl>
    <w:lvl w:ilvl="1" w:tplc="9B0EF410">
      <w:start w:val="1"/>
      <w:numFmt w:val="bullet"/>
      <w:lvlText w:val="o"/>
      <w:lvlJc w:val="left"/>
      <w:pPr>
        <w:ind w:left="1440" w:hanging="360"/>
      </w:pPr>
      <w:rPr>
        <w:rFonts w:ascii="Courier New" w:hAnsi="Courier New" w:hint="default"/>
      </w:rPr>
    </w:lvl>
    <w:lvl w:ilvl="2" w:tplc="ABC89DFA">
      <w:start w:val="1"/>
      <w:numFmt w:val="bullet"/>
      <w:lvlText w:val=""/>
      <w:lvlJc w:val="left"/>
      <w:pPr>
        <w:ind w:left="2160" w:hanging="360"/>
      </w:pPr>
      <w:rPr>
        <w:rFonts w:ascii="Wingdings" w:hAnsi="Wingdings" w:hint="default"/>
      </w:rPr>
    </w:lvl>
    <w:lvl w:ilvl="3" w:tplc="31EEEB2E">
      <w:start w:val="1"/>
      <w:numFmt w:val="bullet"/>
      <w:lvlText w:val=""/>
      <w:lvlJc w:val="left"/>
      <w:pPr>
        <w:ind w:left="2880" w:hanging="360"/>
      </w:pPr>
      <w:rPr>
        <w:rFonts w:ascii="Symbol" w:hAnsi="Symbol" w:hint="default"/>
      </w:rPr>
    </w:lvl>
    <w:lvl w:ilvl="4" w:tplc="F6B4E40A">
      <w:start w:val="1"/>
      <w:numFmt w:val="bullet"/>
      <w:lvlText w:val="o"/>
      <w:lvlJc w:val="left"/>
      <w:pPr>
        <w:ind w:left="3600" w:hanging="360"/>
      </w:pPr>
      <w:rPr>
        <w:rFonts w:ascii="Courier New" w:hAnsi="Courier New" w:hint="default"/>
      </w:rPr>
    </w:lvl>
    <w:lvl w:ilvl="5" w:tplc="12443AE2">
      <w:start w:val="1"/>
      <w:numFmt w:val="bullet"/>
      <w:lvlText w:val=""/>
      <w:lvlJc w:val="left"/>
      <w:pPr>
        <w:ind w:left="4320" w:hanging="360"/>
      </w:pPr>
      <w:rPr>
        <w:rFonts w:ascii="Wingdings" w:hAnsi="Wingdings" w:hint="default"/>
      </w:rPr>
    </w:lvl>
    <w:lvl w:ilvl="6" w:tplc="6F46597E">
      <w:start w:val="1"/>
      <w:numFmt w:val="bullet"/>
      <w:lvlText w:val=""/>
      <w:lvlJc w:val="left"/>
      <w:pPr>
        <w:ind w:left="5040" w:hanging="360"/>
      </w:pPr>
      <w:rPr>
        <w:rFonts w:ascii="Symbol" w:hAnsi="Symbol" w:hint="default"/>
      </w:rPr>
    </w:lvl>
    <w:lvl w:ilvl="7" w:tplc="C42086B8">
      <w:start w:val="1"/>
      <w:numFmt w:val="bullet"/>
      <w:lvlText w:val="o"/>
      <w:lvlJc w:val="left"/>
      <w:pPr>
        <w:ind w:left="5760" w:hanging="360"/>
      </w:pPr>
      <w:rPr>
        <w:rFonts w:ascii="Courier New" w:hAnsi="Courier New" w:hint="default"/>
      </w:rPr>
    </w:lvl>
    <w:lvl w:ilvl="8" w:tplc="D6D8CA66">
      <w:start w:val="1"/>
      <w:numFmt w:val="bullet"/>
      <w:lvlText w:val=""/>
      <w:lvlJc w:val="left"/>
      <w:pPr>
        <w:ind w:left="6480" w:hanging="360"/>
      </w:pPr>
      <w:rPr>
        <w:rFonts w:ascii="Wingdings" w:hAnsi="Wingdings" w:hint="default"/>
      </w:rPr>
    </w:lvl>
  </w:abstractNum>
  <w:abstractNum w:abstractNumId="4" w15:restartNumberingAfterBreak="0">
    <w:nsid w:val="27F6306A"/>
    <w:multiLevelType w:val="hybridMultilevel"/>
    <w:tmpl w:val="FFFFFFFF"/>
    <w:lvl w:ilvl="0" w:tplc="2CFAC672">
      <w:start w:val="1"/>
      <w:numFmt w:val="bullet"/>
      <w:lvlText w:val=""/>
      <w:lvlJc w:val="left"/>
      <w:pPr>
        <w:ind w:left="720" w:hanging="360"/>
      </w:pPr>
      <w:rPr>
        <w:rFonts w:ascii="Symbol" w:hAnsi="Symbol" w:hint="default"/>
      </w:rPr>
    </w:lvl>
    <w:lvl w:ilvl="1" w:tplc="B3DA3ABA">
      <w:start w:val="1"/>
      <w:numFmt w:val="bullet"/>
      <w:lvlText w:val="o"/>
      <w:lvlJc w:val="left"/>
      <w:pPr>
        <w:ind w:left="1440" w:hanging="360"/>
      </w:pPr>
      <w:rPr>
        <w:rFonts w:ascii="Courier New" w:hAnsi="Courier New" w:hint="default"/>
      </w:rPr>
    </w:lvl>
    <w:lvl w:ilvl="2" w:tplc="62F6EB06">
      <w:start w:val="1"/>
      <w:numFmt w:val="bullet"/>
      <w:lvlText w:val=""/>
      <w:lvlJc w:val="left"/>
      <w:pPr>
        <w:ind w:left="2160" w:hanging="360"/>
      </w:pPr>
      <w:rPr>
        <w:rFonts w:ascii="Wingdings" w:hAnsi="Wingdings" w:hint="default"/>
      </w:rPr>
    </w:lvl>
    <w:lvl w:ilvl="3" w:tplc="036CB0BE">
      <w:start w:val="1"/>
      <w:numFmt w:val="bullet"/>
      <w:lvlText w:val=""/>
      <w:lvlJc w:val="left"/>
      <w:pPr>
        <w:ind w:left="2880" w:hanging="360"/>
      </w:pPr>
      <w:rPr>
        <w:rFonts w:ascii="Symbol" w:hAnsi="Symbol" w:hint="default"/>
      </w:rPr>
    </w:lvl>
    <w:lvl w:ilvl="4" w:tplc="F49E0AEA">
      <w:start w:val="1"/>
      <w:numFmt w:val="bullet"/>
      <w:lvlText w:val="o"/>
      <w:lvlJc w:val="left"/>
      <w:pPr>
        <w:ind w:left="3600" w:hanging="360"/>
      </w:pPr>
      <w:rPr>
        <w:rFonts w:ascii="Courier New" w:hAnsi="Courier New" w:hint="default"/>
      </w:rPr>
    </w:lvl>
    <w:lvl w:ilvl="5" w:tplc="26D8930A">
      <w:start w:val="1"/>
      <w:numFmt w:val="bullet"/>
      <w:lvlText w:val=""/>
      <w:lvlJc w:val="left"/>
      <w:pPr>
        <w:ind w:left="4320" w:hanging="360"/>
      </w:pPr>
      <w:rPr>
        <w:rFonts w:ascii="Wingdings" w:hAnsi="Wingdings" w:hint="default"/>
      </w:rPr>
    </w:lvl>
    <w:lvl w:ilvl="6" w:tplc="795E6DAC">
      <w:start w:val="1"/>
      <w:numFmt w:val="bullet"/>
      <w:lvlText w:val=""/>
      <w:lvlJc w:val="left"/>
      <w:pPr>
        <w:ind w:left="5040" w:hanging="360"/>
      </w:pPr>
      <w:rPr>
        <w:rFonts w:ascii="Symbol" w:hAnsi="Symbol" w:hint="default"/>
      </w:rPr>
    </w:lvl>
    <w:lvl w:ilvl="7" w:tplc="CE20344A">
      <w:start w:val="1"/>
      <w:numFmt w:val="bullet"/>
      <w:lvlText w:val="o"/>
      <w:lvlJc w:val="left"/>
      <w:pPr>
        <w:ind w:left="5760" w:hanging="360"/>
      </w:pPr>
      <w:rPr>
        <w:rFonts w:ascii="Courier New" w:hAnsi="Courier New" w:hint="default"/>
      </w:rPr>
    </w:lvl>
    <w:lvl w:ilvl="8" w:tplc="57886E34">
      <w:start w:val="1"/>
      <w:numFmt w:val="bullet"/>
      <w:lvlText w:val=""/>
      <w:lvlJc w:val="left"/>
      <w:pPr>
        <w:ind w:left="6480" w:hanging="360"/>
      </w:pPr>
      <w:rPr>
        <w:rFonts w:ascii="Wingdings" w:hAnsi="Wingdings" w:hint="default"/>
      </w:rPr>
    </w:lvl>
  </w:abstractNum>
  <w:abstractNum w:abstractNumId="5" w15:restartNumberingAfterBreak="0">
    <w:nsid w:val="481B6BE9"/>
    <w:multiLevelType w:val="hybridMultilevel"/>
    <w:tmpl w:val="355EC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0F0A45"/>
    <w:multiLevelType w:val="hybridMultilevel"/>
    <w:tmpl w:val="59403DCA"/>
    <w:lvl w:ilvl="0" w:tplc="E5C20580">
      <w:start w:val="1"/>
      <w:numFmt w:val="bullet"/>
      <w:lvlText w:val="·"/>
      <w:lvlJc w:val="left"/>
      <w:pPr>
        <w:ind w:left="720" w:hanging="360"/>
      </w:pPr>
      <w:rPr>
        <w:rFonts w:ascii="Symbol" w:hAnsi="Symbol" w:hint="default"/>
      </w:rPr>
    </w:lvl>
    <w:lvl w:ilvl="1" w:tplc="4AA62D40">
      <w:start w:val="1"/>
      <w:numFmt w:val="bullet"/>
      <w:lvlText w:val="o"/>
      <w:lvlJc w:val="left"/>
      <w:pPr>
        <w:ind w:left="1440" w:hanging="360"/>
      </w:pPr>
      <w:rPr>
        <w:rFonts w:ascii="Courier New" w:hAnsi="Courier New" w:hint="default"/>
      </w:rPr>
    </w:lvl>
    <w:lvl w:ilvl="2" w:tplc="53D208FC">
      <w:start w:val="1"/>
      <w:numFmt w:val="bullet"/>
      <w:lvlText w:val=""/>
      <w:lvlJc w:val="left"/>
      <w:pPr>
        <w:ind w:left="2160" w:hanging="360"/>
      </w:pPr>
      <w:rPr>
        <w:rFonts w:ascii="Wingdings" w:hAnsi="Wingdings" w:hint="default"/>
      </w:rPr>
    </w:lvl>
    <w:lvl w:ilvl="3" w:tplc="0AA6EF70">
      <w:start w:val="1"/>
      <w:numFmt w:val="bullet"/>
      <w:lvlText w:val=""/>
      <w:lvlJc w:val="left"/>
      <w:pPr>
        <w:ind w:left="2880" w:hanging="360"/>
      </w:pPr>
      <w:rPr>
        <w:rFonts w:ascii="Symbol" w:hAnsi="Symbol" w:hint="default"/>
      </w:rPr>
    </w:lvl>
    <w:lvl w:ilvl="4" w:tplc="430EC52A">
      <w:start w:val="1"/>
      <w:numFmt w:val="bullet"/>
      <w:lvlText w:val="o"/>
      <w:lvlJc w:val="left"/>
      <w:pPr>
        <w:ind w:left="3600" w:hanging="360"/>
      </w:pPr>
      <w:rPr>
        <w:rFonts w:ascii="Courier New" w:hAnsi="Courier New" w:hint="default"/>
      </w:rPr>
    </w:lvl>
    <w:lvl w:ilvl="5" w:tplc="76ECAD9C">
      <w:start w:val="1"/>
      <w:numFmt w:val="bullet"/>
      <w:lvlText w:val=""/>
      <w:lvlJc w:val="left"/>
      <w:pPr>
        <w:ind w:left="4320" w:hanging="360"/>
      </w:pPr>
      <w:rPr>
        <w:rFonts w:ascii="Wingdings" w:hAnsi="Wingdings" w:hint="default"/>
      </w:rPr>
    </w:lvl>
    <w:lvl w:ilvl="6" w:tplc="B3649970">
      <w:start w:val="1"/>
      <w:numFmt w:val="bullet"/>
      <w:lvlText w:val=""/>
      <w:lvlJc w:val="left"/>
      <w:pPr>
        <w:ind w:left="5040" w:hanging="360"/>
      </w:pPr>
      <w:rPr>
        <w:rFonts w:ascii="Symbol" w:hAnsi="Symbol" w:hint="default"/>
      </w:rPr>
    </w:lvl>
    <w:lvl w:ilvl="7" w:tplc="FA7AA0B0">
      <w:start w:val="1"/>
      <w:numFmt w:val="bullet"/>
      <w:lvlText w:val="o"/>
      <w:lvlJc w:val="left"/>
      <w:pPr>
        <w:ind w:left="5760" w:hanging="360"/>
      </w:pPr>
      <w:rPr>
        <w:rFonts w:ascii="Courier New" w:hAnsi="Courier New" w:hint="default"/>
      </w:rPr>
    </w:lvl>
    <w:lvl w:ilvl="8" w:tplc="2542B04E">
      <w:start w:val="1"/>
      <w:numFmt w:val="bullet"/>
      <w:lvlText w:val=""/>
      <w:lvlJc w:val="left"/>
      <w:pPr>
        <w:ind w:left="6480" w:hanging="360"/>
      </w:pPr>
      <w:rPr>
        <w:rFonts w:ascii="Wingdings" w:hAnsi="Wingdings" w:hint="default"/>
      </w:rPr>
    </w:lvl>
  </w:abstractNum>
  <w:abstractNum w:abstractNumId="7" w15:restartNumberingAfterBreak="0">
    <w:nsid w:val="59C4717A"/>
    <w:multiLevelType w:val="hybridMultilevel"/>
    <w:tmpl w:val="FFFFFFFF"/>
    <w:lvl w:ilvl="0" w:tplc="356027C4">
      <w:start w:val="1"/>
      <w:numFmt w:val="bullet"/>
      <w:lvlText w:val="·"/>
      <w:lvlJc w:val="left"/>
      <w:pPr>
        <w:ind w:left="720" w:hanging="360"/>
      </w:pPr>
      <w:rPr>
        <w:rFonts w:ascii="Symbol" w:hAnsi="Symbol" w:hint="default"/>
      </w:rPr>
    </w:lvl>
    <w:lvl w:ilvl="1" w:tplc="E90297F8">
      <w:start w:val="1"/>
      <w:numFmt w:val="bullet"/>
      <w:lvlText w:val="o"/>
      <w:lvlJc w:val="left"/>
      <w:pPr>
        <w:ind w:left="1440" w:hanging="360"/>
      </w:pPr>
      <w:rPr>
        <w:rFonts w:ascii="Courier New" w:hAnsi="Courier New" w:hint="default"/>
      </w:rPr>
    </w:lvl>
    <w:lvl w:ilvl="2" w:tplc="77009DAC">
      <w:start w:val="1"/>
      <w:numFmt w:val="bullet"/>
      <w:lvlText w:val=""/>
      <w:lvlJc w:val="left"/>
      <w:pPr>
        <w:ind w:left="2160" w:hanging="360"/>
      </w:pPr>
      <w:rPr>
        <w:rFonts w:ascii="Wingdings" w:hAnsi="Wingdings" w:hint="default"/>
      </w:rPr>
    </w:lvl>
    <w:lvl w:ilvl="3" w:tplc="48067936">
      <w:start w:val="1"/>
      <w:numFmt w:val="bullet"/>
      <w:lvlText w:val=""/>
      <w:lvlJc w:val="left"/>
      <w:pPr>
        <w:ind w:left="2880" w:hanging="360"/>
      </w:pPr>
      <w:rPr>
        <w:rFonts w:ascii="Symbol" w:hAnsi="Symbol" w:hint="default"/>
      </w:rPr>
    </w:lvl>
    <w:lvl w:ilvl="4" w:tplc="93E091BC">
      <w:start w:val="1"/>
      <w:numFmt w:val="bullet"/>
      <w:lvlText w:val="o"/>
      <w:lvlJc w:val="left"/>
      <w:pPr>
        <w:ind w:left="3600" w:hanging="360"/>
      </w:pPr>
      <w:rPr>
        <w:rFonts w:ascii="Courier New" w:hAnsi="Courier New" w:hint="default"/>
      </w:rPr>
    </w:lvl>
    <w:lvl w:ilvl="5" w:tplc="5B648EBE">
      <w:start w:val="1"/>
      <w:numFmt w:val="bullet"/>
      <w:lvlText w:val=""/>
      <w:lvlJc w:val="left"/>
      <w:pPr>
        <w:ind w:left="4320" w:hanging="360"/>
      </w:pPr>
      <w:rPr>
        <w:rFonts w:ascii="Wingdings" w:hAnsi="Wingdings" w:hint="default"/>
      </w:rPr>
    </w:lvl>
    <w:lvl w:ilvl="6" w:tplc="9AD42F1C">
      <w:start w:val="1"/>
      <w:numFmt w:val="bullet"/>
      <w:lvlText w:val=""/>
      <w:lvlJc w:val="left"/>
      <w:pPr>
        <w:ind w:left="5040" w:hanging="360"/>
      </w:pPr>
      <w:rPr>
        <w:rFonts w:ascii="Symbol" w:hAnsi="Symbol" w:hint="default"/>
      </w:rPr>
    </w:lvl>
    <w:lvl w:ilvl="7" w:tplc="B1B62B78">
      <w:start w:val="1"/>
      <w:numFmt w:val="bullet"/>
      <w:lvlText w:val="o"/>
      <w:lvlJc w:val="left"/>
      <w:pPr>
        <w:ind w:left="5760" w:hanging="360"/>
      </w:pPr>
      <w:rPr>
        <w:rFonts w:ascii="Courier New" w:hAnsi="Courier New" w:hint="default"/>
      </w:rPr>
    </w:lvl>
    <w:lvl w:ilvl="8" w:tplc="2A3EF122">
      <w:start w:val="1"/>
      <w:numFmt w:val="bullet"/>
      <w:lvlText w:val=""/>
      <w:lvlJc w:val="left"/>
      <w:pPr>
        <w:ind w:left="6480" w:hanging="360"/>
      </w:pPr>
      <w:rPr>
        <w:rFonts w:ascii="Wingdings" w:hAnsi="Wingdings" w:hint="default"/>
      </w:rPr>
    </w:lvl>
  </w:abstractNum>
  <w:abstractNum w:abstractNumId="8" w15:restartNumberingAfterBreak="0">
    <w:nsid w:val="5C9A40F8"/>
    <w:multiLevelType w:val="hybridMultilevel"/>
    <w:tmpl w:val="ED822A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49D1C2A"/>
    <w:multiLevelType w:val="hybridMultilevel"/>
    <w:tmpl w:val="FFFFFFFF"/>
    <w:lvl w:ilvl="0" w:tplc="427E3382">
      <w:start w:val="1"/>
      <w:numFmt w:val="bullet"/>
      <w:lvlText w:val="·"/>
      <w:lvlJc w:val="left"/>
      <w:pPr>
        <w:ind w:left="720" w:hanging="360"/>
      </w:pPr>
      <w:rPr>
        <w:rFonts w:ascii="Symbol" w:hAnsi="Symbol" w:hint="default"/>
      </w:rPr>
    </w:lvl>
    <w:lvl w:ilvl="1" w:tplc="73CA980C">
      <w:start w:val="1"/>
      <w:numFmt w:val="bullet"/>
      <w:lvlText w:val="o"/>
      <w:lvlJc w:val="left"/>
      <w:pPr>
        <w:ind w:left="1440" w:hanging="360"/>
      </w:pPr>
      <w:rPr>
        <w:rFonts w:ascii="Courier New" w:hAnsi="Courier New" w:hint="default"/>
      </w:rPr>
    </w:lvl>
    <w:lvl w:ilvl="2" w:tplc="88268A8E">
      <w:start w:val="1"/>
      <w:numFmt w:val="bullet"/>
      <w:lvlText w:val=""/>
      <w:lvlJc w:val="left"/>
      <w:pPr>
        <w:ind w:left="2160" w:hanging="360"/>
      </w:pPr>
      <w:rPr>
        <w:rFonts w:ascii="Wingdings" w:hAnsi="Wingdings" w:hint="default"/>
      </w:rPr>
    </w:lvl>
    <w:lvl w:ilvl="3" w:tplc="CF545F12">
      <w:start w:val="1"/>
      <w:numFmt w:val="bullet"/>
      <w:lvlText w:val=""/>
      <w:lvlJc w:val="left"/>
      <w:pPr>
        <w:ind w:left="2880" w:hanging="360"/>
      </w:pPr>
      <w:rPr>
        <w:rFonts w:ascii="Symbol" w:hAnsi="Symbol" w:hint="default"/>
      </w:rPr>
    </w:lvl>
    <w:lvl w:ilvl="4" w:tplc="A2F61FEA">
      <w:start w:val="1"/>
      <w:numFmt w:val="bullet"/>
      <w:lvlText w:val="o"/>
      <w:lvlJc w:val="left"/>
      <w:pPr>
        <w:ind w:left="3600" w:hanging="360"/>
      </w:pPr>
      <w:rPr>
        <w:rFonts w:ascii="Courier New" w:hAnsi="Courier New" w:hint="default"/>
      </w:rPr>
    </w:lvl>
    <w:lvl w:ilvl="5" w:tplc="C9CA0140">
      <w:start w:val="1"/>
      <w:numFmt w:val="bullet"/>
      <w:lvlText w:val=""/>
      <w:lvlJc w:val="left"/>
      <w:pPr>
        <w:ind w:left="4320" w:hanging="360"/>
      </w:pPr>
      <w:rPr>
        <w:rFonts w:ascii="Wingdings" w:hAnsi="Wingdings" w:hint="default"/>
      </w:rPr>
    </w:lvl>
    <w:lvl w:ilvl="6" w:tplc="775209A4">
      <w:start w:val="1"/>
      <w:numFmt w:val="bullet"/>
      <w:lvlText w:val=""/>
      <w:lvlJc w:val="left"/>
      <w:pPr>
        <w:ind w:left="5040" w:hanging="360"/>
      </w:pPr>
      <w:rPr>
        <w:rFonts w:ascii="Symbol" w:hAnsi="Symbol" w:hint="default"/>
      </w:rPr>
    </w:lvl>
    <w:lvl w:ilvl="7" w:tplc="585C2E8E">
      <w:start w:val="1"/>
      <w:numFmt w:val="bullet"/>
      <w:lvlText w:val="o"/>
      <w:lvlJc w:val="left"/>
      <w:pPr>
        <w:ind w:left="5760" w:hanging="360"/>
      </w:pPr>
      <w:rPr>
        <w:rFonts w:ascii="Courier New" w:hAnsi="Courier New" w:hint="default"/>
      </w:rPr>
    </w:lvl>
    <w:lvl w:ilvl="8" w:tplc="6E38F11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F21"/>
    <w:rsid w:val="000111FB"/>
    <w:rsid w:val="0001285E"/>
    <w:rsid w:val="00022D76"/>
    <w:rsid w:val="00033E47"/>
    <w:rsid w:val="00041314"/>
    <w:rsid w:val="0004381A"/>
    <w:rsid w:val="00051DE2"/>
    <w:rsid w:val="00053A4F"/>
    <w:rsid w:val="00056C0C"/>
    <w:rsid w:val="000668E0"/>
    <w:rsid w:val="00084241"/>
    <w:rsid w:val="0009645D"/>
    <w:rsid w:val="000A124A"/>
    <w:rsid w:val="000C2F42"/>
    <w:rsid w:val="000D0452"/>
    <w:rsid w:val="000D37C7"/>
    <w:rsid w:val="000D57C5"/>
    <w:rsid w:val="000E129D"/>
    <w:rsid w:val="000E1F8C"/>
    <w:rsid w:val="000F567F"/>
    <w:rsid w:val="000F6E1D"/>
    <w:rsid w:val="00102BE0"/>
    <w:rsid w:val="001139DA"/>
    <w:rsid w:val="00116550"/>
    <w:rsid w:val="00125C6E"/>
    <w:rsid w:val="001261F3"/>
    <w:rsid w:val="00143F3A"/>
    <w:rsid w:val="00150AC0"/>
    <w:rsid w:val="00151AE0"/>
    <w:rsid w:val="00153405"/>
    <w:rsid w:val="00161DC5"/>
    <w:rsid w:val="00175F4D"/>
    <w:rsid w:val="00177013"/>
    <w:rsid w:val="00184C64"/>
    <w:rsid w:val="00185A9C"/>
    <w:rsid w:val="00192BD7"/>
    <w:rsid w:val="001A19DF"/>
    <w:rsid w:val="001A1AF3"/>
    <w:rsid w:val="001C3F64"/>
    <w:rsid w:val="001C5914"/>
    <w:rsid w:val="001C645C"/>
    <w:rsid w:val="001C7CC2"/>
    <w:rsid w:val="001D10D1"/>
    <w:rsid w:val="001D5342"/>
    <w:rsid w:val="001D6040"/>
    <w:rsid w:val="001D648F"/>
    <w:rsid w:val="001F18EB"/>
    <w:rsid w:val="001F5E17"/>
    <w:rsid w:val="00201986"/>
    <w:rsid w:val="002028D1"/>
    <w:rsid w:val="00204E5E"/>
    <w:rsid w:val="00206F7A"/>
    <w:rsid w:val="00207CC9"/>
    <w:rsid w:val="00211BDB"/>
    <w:rsid w:val="00213236"/>
    <w:rsid w:val="00214642"/>
    <w:rsid w:val="00216286"/>
    <w:rsid w:val="00231B9B"/>
    <w:rsid w:val="00240A2B"/>
    <w:rsid w:val="00240D0F"/>
    <w:rsid w:val="00241609"/>
    <w:rsid w:val="002478C1"/>
    <w:rsid w:val="00261F7E"/>
    <w:rsid w:val="002637B1"/>
    <w:rsid w:val="002706AA"/>
    <w:rsid w:val="00272500"/>
    <w:rsid w:val="00276AC2"/>
    <w:rsid w:val="00276AE7"/>
    <w:rsid w:val="002848E7"/>
    <w:rsid w:val="00292E36"/>
    <w:rsid w:val="0029380D"/>
    <w:rsid w:val="002944EC"/>
    <w:rsid w:val="002A54EB"/>
    <w:rsid w:val="002B3B48"/>
    <w:rsid w:val="002B4916"/>
    <w:rsid w:val="002C6DE7"/>
    <w:rsid w:val="002D6BCD"/>
    <w:rsid w:val="002D7419"/>
    <w:rsid w:val="002E2308"/>
    <w:rsid w:val="002F1EB0"/>
    <w:rsid w:val="003148E7"/>
    <w:rsid w:val="003272EA"/>
    <w:rsid w:val="00330F28"/>
    <w:rsid w:val="003311C7"/>
    <w:rsid w:val="00340BF1"/>
    <w:rsid w:val="003412F4"/>
    <w:rsid w:val="00350669"/>
    <w:rsid w:val="00373765"/>
    <w:rsid w:val="00385B2C"/>
    <w:rsid w:val="00386C27"/>
    <w:rsid w:val="00390235"/>
    <w:rsid w:val="003936EB"/>
    <w:rsid w:val="0039549B"/>
    <w:rsid w:val="003A3EE3"/>
    <w:rsid w:val="003B4E50"/>
    <w:rsid w:val="003C6F4C"/>
    <w:rsid w:val="003E26EF"/>
    <w:rsid w:val="003F410B"/>
    <w:rsid w:val="003F7601"/>
    <w:rsid w:val="00404591"/>
    <w:rsid w:val="004112DB"/>
    <w:rsid w:val="0041360B"/>
    <w:rsid w:val="00420DD9"/>
    <w:rsid w:val="00421FDC"/>
    <w:rsid w:val="00435397"/>
    <w:rsid w:val="004418C4"/>
    <w:rsid w:val="004472C2"/>
    <w:rsid w:val="004516AD"/>
    <w:rsid w:val="0046016E"/>
    <w:rsid w:val="004779FE"/>
    <w:rsid w:val="00490665"/>
    <w:rsid w:val="004967E5"/>
    <w:rsid w:val="004A136A"/>
    <w:rsid w:val="004B463B"/>
    <w:rsid w:val="004C5B6D"/>
    <w:rsid w:val="004D622C"/>
    <w:rsid w:val="004E66D9"/>
    <w:rsid w:val="004F5A8C"/>
    <w:rsid w:val="00503CC5"/>
    <w:rsid w:val="0050467B"/>
    <w:rsid w:val="005248D7"/>
    <w:rsid w:val="005306D7"/>
    <w:rsid w:val="00532E13"/>
    <w:rsid w:val="00534460"/>
    <w:rsid w:val="00534F2F"/>
    <w:rsid w:val="00536B47"/>
    <w:rsid w:val="00536E88"/>
    <w:rsid w:val="00545900"/>
    <w:rsid w:val="00546946"/>
    <w:rsid w:val="00546B8A"/>
    <w:rsid w:val="00551482"/>
    <w:rsid w:val="0055302F"/>
    <w:rsid w:val="00554786"/>
    <w:rsid w:val="005555FD"/>
    <w:rsid w:val="00561840"/>
    <w:rsid w:val="005671BA"/>
    <w:rsid w:val="00571CC4"/>
    <w:rsid w:val="00574543"/>
    <w:rsid w:val="00580893"/>
    <w:rsid w:val="005857C7"/>
    <w:rsid w:val="00590D05"/>
    <w:rsid w:val="00594386"/>
    <w:rsid w:val="005C44B5"/>
    <w:rsid w:val="005D6113"/>
    <w:rsid w:val="005E2AB8"/>
    <w:rsid w:val="005E43AC"/>
    <w:rsid w:val="005E7878"/>
    <w:rsid w:val="005F0C66"/>
    <w:rsid w:val="005F2895"/>
    <w:rsid w:val="00601DF4"/>
    <w:rsid w:val="0060540C"/>
    <w:rsid w:val="00606D39"/>
    <w:rsid w:val="00610B76"/>
    <w:rsid w:val="00611302"/>
    <w:rsid w:val="00634757"/>
    <w:rsid w:val="00645E49"/>
    <w:rsid w:val="0065550C"/>
    <w:rsid w:val="00662442"/>
    <w:rsid w:val="0066342E"/>
    <w:rsid w:val="00663671"/>
    <w:rsid w:val="006649A3"/>
    <w:rsid w:val="00665C54"/>
    <w:rsid w:val="00667730"/>
    <w:rsid w:val="00676B4A"/>
    <w:rsid w:val="00681ECB"/>
    <w:rsid w:val="00682ACE"/>
    <w:rsid w:val="00685569"/>
    <w:rsid w:val="00690E76"/>
    <w:rsid w:val="00693341"/>
    <w:rsid w:val="006A2E48"/>
    <w:rsid w:val="006A41FD"/>
    <w:rsid w:val="006B3D18"/>
    <w:rsid w:val="006B4CC7"/>
    <w:rsid w:val="006D636E"/>
    <w:rsid w:val="006E5530"/>
    <w:rsid w:val="006E6FE5"/>
    <w:rsid w:val="006F4A65"/>
    <w:rsid w:val="00702249"/>
    <w:rsid w:val="00704B6C"/>
    <w:rsid w:val="00714B38"/>
    <w:rsid w:val="00714E3A"/>
    <w:rsid w:val="0072345F"/>
    <w:rsid w:val="00734A08"/>
    <w:rsid w:val="00737673"/>
    <w:rsid w:val="00737861"/>
    <w:rsid w:val="00740158"/>
    <w:rsid w:val="0074601D"/>
    <w:rsid w:val="007634CA"/>
    <w:rsid w:val="0076618E"/>
    <w:rsid w:val="00766A80"/>
    <w:rsid w:val="00766CE2"/>
    <w:rsid w:val="007736CA"/>
    <w:rsid w:val="00776244"/>
    <w:rsid w:val="00780421"/>
    <w:rsid w:val="00794030"/>
    <w:rsid w:val="007B5EAC"/>
    <w:rsid w:val="007D003F"/>
    <w:rsid w:val="007D1657"/>
    <w:rsid w:val="007D1B8B"/>
    <w:rsid w:val="007D54BC"/>
    <w:rsid w:val="007D7C96"/>
    <w:rsid w:val="007E1A50"/>
    <w:rsid w:val="007E1DFD"/>
    <w:rsid w:val="0080379E"/>
    <w:rsid w:val="008067BD"/>
    <w:rsid w:val="00815D4E"/>
    <w:rsid w:val="0082418B"/>
    <w:rsid w:val="00825D4F"/>
    <w:rsid w:val="00852D2B"/>
    <w:rsid w:val="00861A42"/>
    <w:rsid w:val="0086354D"/>
    <w:rsid w:val="00863DAA"/>
    <w:rsid w:val="0087042B"/>
    <w:rsid w:val="008706FE"/>
    <w:rsid w:val="0087734B"/>
    <w:rsid w:val="00887271"/>
    <w:rsid w:val="008A2CC9"/>
    <w:rsid w:val="008A739A"/>
    <w:rsid w:val="008B0407"/>
    <w:rsid w:val="008B2EFD"/>
    <w:rsid w:val="008B31E6"/>
    <w:rsid w:val="008C2EB7"/>
    <w:rsid w:val="008C4501"/>
    <w:rsid w:val="008E0663"/>
    <w:rsid w:val="008E6937"/>
    <w:rsid w:val="008F68C6"/>
    <w:rsid w:val="00917DD8"/>
    <w:rsid w:val="009208E8"/>
    <w:rsid w:val="009215EE"/>
    <w:rsid w:val="00922DD6"/>
    <w:rsid w:val="00935894"/>
    <w:rsid w:val="00937B35"/>
    <w:rsid w:val="00946512"/>
    <w:rsid w:val="00946D6D"/>
    <w:rsid w:val="009520B1"/>
    <w:rsid w:val="00952813"/>
    <w:rsid w:val="00955CC8"/>
    <w:rsid w:val="00964F2A"/>
    <w:rsid w:val="009702B6"/>
    <w:rsid w:val="009775FE"/>
    <w:rsid w:val="0098415A"/>
    <w:rsid w:val="009A4622"/>
    <w:rsid w:val="009B1983"/>
    <w:rsid w:val="009C0514"/>
    <w:rsid w:val="009C2BDB"/>
    <w:rsid w:val="009E36D5"/>
    <w:rsid w:val="009F240F"/>
    <w:rsid w:val="009F7001"/>
    <w:rsid w:val="00A06461"/>
    <w:rsid w:val="00A1084C"/>
    <w:rsid w:val="00A22F3E"/>
    <w:rsid w:val="00A524DE"/>
    <w:rsid w:val="00A52694"/>
    <w:rsid w:val="00A539FD"/>
    <w:rsid w:val="00A54F3D"/>
    <w:rsid w:val="00A56693"/>
    <w:rsid w:val="00A62960"/>
    <w:rsid w:val="00A6481D"/>
    <w:rsid w:val="00A7723E"/>
    <w:rsid w:val="00A7758D"/>
    <w:rsid w:val="00A94996"/>
    <w:rsid w:val="00AA50F2"/>
    <w:rsid w:val="00AB0268"/>
    <w:rsid w:val="00AB5303"/>
    <w:rsid w:val="00AB763F"/>
    <w:rsid w:val="00AC06BA"/>
    <w:rsid w:val="00AC2572"/>
    <w:rsid w:val="00AC57E1"/>
    <w:rsid w:val="00AD256D"/>
    <w:rsid w:val="00AD4B8E"/>
    <w:rsid w:val="00AE35D8"/>
    <w:rsid w:val="00AF2B6E"/>
    <w:rsid w:val="00AF6373"/>
    <w:rsid w:val="00B003BC"/>
    <w:rsid w:val="00B005F4"/>
    <w:rsid w:val="00B01FB9"/>
    <w:rsid w:val="00B058B4"/>
    <w:rsid w:val="00B072C6"/>
    <w:rsid w:val="00B17331"/>
    <w:rsid w:val="00B20AEA"/>
    <w:rsid w:val="00B35799"/>
    <w:rsid w:val="00B4275B"/>
    <w:rsid w:val="00B42C0B"/>
    <w:rsid w:val="00B44D5F"/>
    <w:rsid w:val="00B4567F"/>
    <w:rsid w:val="00B527AA"/>
    <w:rsid w:val="00B561D8"/>
    <w:rsid w:val="00B63778"/>
    <w:rsid w:val="00B6722B"/>
    <w:rsid w:val="00B77BD1"/>
    <w:rsid w:val="00B93394"/>
    <w:rsid w:val="00B94F9F"/>
    <w:rsid w:val="00BA1459"/>
    <w:rsid w:val="00BA71CB"/>
    <w:rsid w:val="00BB4835"/>
    <w:rsid w:val="00BB4BA4"/>
    <w:rsid w:val="00BB58D6"/>
    <w:rsid w:val="00BC77BB"/>
    <w:rsid w:val="00BD6791"/>
    <w:rsid w:val="00BE2064"/>
    <w:rsid w:val="00BF6513"/>
    <w:rsid w:val="00C02630"/>
    <w:rsid w:val="00C10039"/>
    <w:rsid w:val="00C122A4"/>
    <w:rsid w:val="00C32349"/>
    <w:rsid w:val="00C455B0"/>
    <w:rsid w:val="00C46D56"/>
    <w:rsid w:val="00C50C12"/>
    <w:rsid w:val="00C52091"/>
    <w:rsid w:val="00C53189"/>
    <w:rsid w:val="00C63ECF"/>
    <w:rsid w:val="00C63F5E"/>
    <w:rsid w:val="00C64AA5"/>
    <w:rsid w:val="00C67B0C"/>
    <w:rsid w:val="00C67C80"/>
    <w:rsid w:val="00C7705F"/>
    <w:rsid w:val="00CA48F6"/>
    <w:rsid w:val="00CA7F6B"/>
    <w:rsid w:val="00CB5A8A"/>
    <w:rsid w:val="00CD089B"/>
    <w:rsid w:val="00CD31E7"/>
    <w:rsid w:val="00CD71E0"/>
    <w:rsid w:val="00CD7956"/>
    <w:rsid w:val="00CE4AD5"/>
    <w:rsid w:val="00CF38F5"/>
    <w:rsid w:val="00CF3B14"/>
    <w:rsid w:val="00CF7747"/>
    <w:rsid w:val="00D04EB0"/>
    <w:rsid w:val="00D0673A"/>
    <w:rsid w:val="00D1716A"/>
    <w:rsid w:val="00D21146"/>
    <w:rsid w:val="00D32A6C"/>
    <w:rsid w:val="00D36757"/>
    <w:rsid w:val="00D37D83"/>
    <w:rsid w:val="00D401E5"/>
    <w:rsid w:val="00D40D17"/>
    <w:rsid w:val="00D57A14"/>
    <w:rsid w:val="00D60EE9"/>
    <w:rsid w:val="00D7018E"/>
    <w:rsid w:val="00D81BFF"/>
    <w:rsid w:val="00D85D77"/>
    <w:rsid w:val="00D86473"/>
    <w:rsid w:val="00D8770A"/>
    <w:rsid w:val="00D91187"/>
    <w:rsid w:val="00D9394C"/>
    <w:rsid w:val="00D9724A"/>
    <w:rsid w:val="00DB012C"/>
    <w:rsid w:val="00DB14FB"/>
    <w:rsid w:val="00DB1FCC"/>
    <w:rsid w:val="00DC31AA"/>
    <w:rsid w:val="00DD4A92"/>
    <w:rsid w:val="00DD560C"/>
    <w:rsid w:val="00DE2F80"/>
    <w:rsid w:val="00DE67F6"/>
    <w:rsid w:val="00DF0EC3"/>
    <w:rsid w:val="00DF1E0C"/>
    <w:rsid w:val="00DF431D"/>
    <w:rsid w:val="00E279E8"/>
    <w:rsid w:val="00E378B2"/>
    <w:rsid w:val="00E41D65"/>
    <w:rsid w:val="00E436FC"/>
    <w:rsid w:val="00E50F21"/>
    <w:rsid w:val="00E6620D"/>
    <w:rsid w:val="00E6663E"/>
    <w:rsid w:val="00E73D02"/>
    <w:rsid w:val="00E76234"/>
    <w:rsid w:val="00E86D22"/>
    <w:rsid w:val="00E90E6D"/>
    <w:rsid w:val="00E91356"/>
    <w:rsid w:val="00E9512E"/>
    <w:rsid w:val="00EA0852"/>
    <w:rsid w:val="00EA3047"/>
    <w:rsid w:val="00EA4DD1"/>
    <w:rsid w:val="00EB6353"/>
    <w:rsid w:val="00ED38C9"/>
    <w:rsid w:val="00ED5BED"/>
    <w:rsid w:val="00EE2325"/>
    <w:rsid w:val="00EE3884"/>
    <w:rsid w:val="00EE424C"/>
    <w:rsid w:val="00EE6CDF"/>
    <w:rsid w:val="00EE7844"/>
    <w:rsid w:val="00EE7DB1"/>
    <w:rsid w:val="00EF5082"/>
    <w:rsid w:val="00EF6AB0"/>
    <w:rsid w:val="00F16495"/>
    <w:rsid w:val="00F35F53"/>
    <w:rsid w:val="00F40DAC"/>
    <w:rsid w:val="00F41498"/>
    <w:rsid w:val="00F43FAE"/>
    <w:rsid w:val="00F50449"/>
    <w:rsid w:val="00F509CA"/>
    <w:rsid w:val="00F51BEF"/>
    <w:rsid w:val="00F61062"/>
    <w:rsid w:val="00F71EC6"/>
    <w:rsid w:val="00F73D86"/>
    <w:rsid w:val="00F83975"/>
    <w:rsid w:val="00F85985"/>
    <w:rsid w:val="00FA0879"/>
    <w:rsid w:val="00FA250D"/>
    <w:rsid w:val="00FA713D"/>
    <w:rsid w:val="00FA7580"/>
    <w:rsid w:val="00FB097B"/>
    <w:rsid w:val="00FB5C6D"/>
    <w:rsid w:val="00FB6D67"/>
    <w:rsid w:val="00FD2EF9"/>
    <w:rsid w:val="00FD8BB0"/>
    <w:rsid w:val="00FD8DCB"/>
    <w:rsid w:val="00FE6E51"/>
    <w:rsid w:val="00FF21F4"/>
    <w:rsid w:val="00FF459C"/>
    <w:rsid w:val="01304CC9"/>
    <w:rsid w:val="025CB654"/>
    <w:rsid w:val="02F70C9F"/>
    <w:rsid w:val="032D060F"/>
    <w:rsid w:val="034AE085"/>
    <w:rsid w:val="036ADD47"/>
    <w:rsid w:val="04CDF6D7"/>
    <w:rsid w:val="0506ADA8"/>
    <w:rsid w:val="0529F06D"/>
    <w:rsid w:val="056CE93A"/>
    <w:rsid w:val="0575FF09"/>
    <w:rsid w:val="058D735D"/>
    <w:rsid w:val="070C204D"/>
    <w:rsid w:val="072943BE"/>
    <w:rsid w:val="076170B0"/>
    <w:rsid w:val="0776443A"/>
    <w:rsid w:val="07BD7420"/>
    <w:rsid w:val="07F8628F"/>
    <w:rsid w:val="0895E64C"/>
    <w:rsid w:val="08C5141F"/>
    <w:rsid w:val="08D52101"/>
    <w:rsid w:val="0942E197"/>
    <w:rsid w:val="097C6521"/>
    <w:rsid w:val="09BB9D60"/>
    <w:rsid w:val="09E81CA5"/>
    <w:rsid w:val="0A3279C2"/>
    <w:rsid w:val="0A32B488"/>
    <w:rsid w:val="0A8D3DD7"/>
    <w:rsid w:val="0B61B24A"/>
    <w:rsid w:val="0BC352D3"/>
    <w:rsid w:val="0CD564C1"/>
    <w:rsid w:val="0D2AE464"/>
    <w:rsid w:val="0D405094"/>
    <w:rsid w:val="0D8D66F1"/>
    <w:rsid w:val="0DAE79BE"/>
    <w:rsid w:val="0E0FC9D5"/>
    <w:rsid w:val="0F0AB220"/>
    <w:rsid w:val="0F685F7C"/>
    <w:rsid w:val="0F736A4F"/>
    <w:rsid w:val="0F81561F"/>
    <w:rsid w:val="0FE2700A"/>
    <w:rsid w:val="1013FAAA"/>
    <w:rsid w:val="10283550"/>
    <w:rsid w:val="106D9A4A"/>
    <w:rsid w:val="10800EA9"/>
    <w:rsid w:val="10CDEE42"/>
    <w:rsid w:val="138A1C8C"/>
    <w:rsid w:val="1394C048"/>
    <w:rsid w:val="14058F04"/>
    <w:rsid w:val="14733967"/>
    <w:rsid w:val="1483D046"/>
    <w:rsid w:val="1485FEDB"/>
    <w:rsid w:val="14AFA25E"/>
    <w:rsid w:val="151A4DFB"/>
    <w:rsid w:val="15240785"/>
    <w:rsid w:val="1525ECED"/>
    <w:rsid w:val="1536E173"/>
    <w:rsid w:val="158FD60D"/>
    <w:rsid w:val="15C5DAFF"/>
    <w:rsid w:val="15DA00B3"/>
    <w:rsid w:val="164B72BF"/>
    <w:rsid w:val="165D1C95"/>
    <w:rsid w:val="16D3EE56"/>
    <w:rsid w:val="16F40E74"/>
    <w:rsid w:val="172F11F2"/>
    <w:rsid w:val="173C33A7"/>
    <w:rsid w:val="173D2FC6"/>
    <w:rsid w:val="1824A578"/>
    <w:rsid w:val="18391215"/>
    <w:rsid w:val="18E34042"/>
    <w:rsid w:val="19596FFE"/>
    <w:rsid w:val="19C87B87"/>
    <w:rsid w:val="19EC1B56"/>
    <w:rsid w:val="1B15C867"/>
    <w:rsid w:val="1B3D00E7"/>
    <w:rsid w:val="1B81BBD8"/>
    <w:rsid w:val="1CB198C8"/>
    <w:rsid w:val="1D9D6E35"/>
    <w:rsid w:val="1E066D49"/>
    <w:rsid w:val="1E798D69"/>
    <w:rsid w:val="1EEA13FD"/>
    <w:rsid w:val="1F5381CF"/>
    <w:rsid w:val="1F7276A2"/>
    <w:rsid w:val="1F996604"/>
    <w:rsid w:val="204E4942"/>
    <w:rsid w:val="20A24FF9"/>
    <w:rsid w:val="20B388B5"/>
    <w:rsid w:val="20D112E8"/>
    <w:rsid w:val="21647FC8"/>
    <w:rsid w:val="229D7247"/>
    <w:rsid w:val="23624D53"/>
    <w:rsid w:val="2373A560"/>
    <w:rsid w:val="24119B34"/>
    <w:rsid w:val="241405C7"/>
    <w:rsid w:val="24BC68AB"/>
    <w:rsid w:val="24CEE1A3"/>
    <w:rsid w:val="255B7294"/>
    <w:rsid w:val="25CAD3EC"/>
    <w:rsid w:val="2603F4FF"/>
    <w:rsid w:val="280EFE17"/>
    <w:rsid w:val="281B83EF"/>
    <w:rsid w:val="2925FE1B"/>
    <w:rsid w:val="29549B96"/>
    <w:rsid w:val="2A4EF916"/>
    <w:rsid w:val="2A53BF65"/>
    <w:rsid w:val="2AB85776"/>
    <w:rsid w:val="2AC8F1B9"/>
    <w:rsid w:val="2B2DA2FD"/>
    <w:rsid w:val="2B6C110E"/>
    <w:rsid w:val="2B7EB745"/>
    <w:rsid w:val="2B912BA4"/>
    <w:rsid w:val="2BDCE344"/>
    <w:rsid w:val="2C6A90D4"/>
    <w:rsid w:val="2D25DAE3"/>
    <w:rsid w:val="2DC831B0"/>
    <w:rsid w:val="2DE76A1E"/>
    <w:rsid w:val="2E75C1CE"/>
    <w:rsid w:val="2E87C6EE"/>
    <w:rsid w:val="2EB2F469"/>
    <w:rsid w:val="2EE1C182"/>
    <w:rsid w:val="2F0B688B"/>
    <w:rsid w:val="2F124C44"/>
    <w:rsid w:val="2F4646E5"/>
    <w:rsid w:val="2F9F7C61"/>
    <w:rsid w:val="2FD192FE"/>
    <w:rsid w:val="309C031A"/>
    <w:rsid w:val="311AE559"/>
    <w:rsid w:val="31458BD7"/>
    <w:rsid w:val="31595DF4"/>
    <w:rsid w:val="317B5C59"/>
    <w:rsid w:val="31C4C4EC"/>
    <w:rsid w:val="324C793C"/>
    <w:rsid w:val="331FDEDF"/>
    <w:rsid w:val="3334C654"/>
    <w:rsid w:val="34110134"/>
    <w:rsid w:val="3451F989"/>
    <w:rsid w:val="3456ABA2"/>
    <w:rsid w:val="34ECF2F3"/>
    <w:rsid w:val="354226F3"/>
    <w:rsid w:val="35B8798B"/>
    <w:rsid w:val="3619048A"/>
    <w:rsid w:val="36DCC7F0"/>
    <w:rsid w:val="3728B166"/>
    <w:rsid w:val="37A70DA3"/>
    <w:rsid w:val="37B2E477"/>
    <w:rsid w:val="387E10FF"/>
    <w:rsid w:val="38B3436A"/>
    <w:rsid w:val="38E509CF"/>
    <w:rsid w:val="390515E5"/>
    <w:rsid w:val="399CE49B"/>
    <w:rsid w:val="39A8B1EC"/>
    <w:rsid w:val="39DE5412"/>
    <w:rsid w:val="3AAC3983"/>
    <w:rsid w:val="3B013A3E"/>
    <w:rsid w:val="3BC72DEF"/>
    <w:rsid w:val="3BC98FBD"/>
    <w:rsid w:val="3C25C105"/>
    <w:rsid w:val="3D1B2906"/>
    <w:rsid w:val="3D630746"/>
    <w:rsid w:val="3D86B48D"/>
    <w:rsid w:val="3DDEB121"/>
    <w:rsid w:val="3E8FAE66"/>
    <w:rsid w:val="3EF150DB"/>
    <w:rsid w:val="3F1198C8"/>
    <w:rsid w:val="3F4DCBFE"/>
    <w:rsid w:val="3FE39ABD"/>
    <w:rsid w:val="3FF64008"/>
    <w:rsid w:val="40626498"/>
    <w:rsid w:val="4111CBD5"/>
    <w:rsid w:val="41685C66"/>
    <w:rsid w:val="41A6FA61"/>
    <w:rsid w:val="42195379"/>
    <w:rsid w:val="423771E9"/>
    <w:rsid w:val="42DD4CC4"/>
    <w:rsid w:val="42EE4598"/>
    <w:rsid w:val="434838F2"/>
    <w:rsid w:val="43D6667A"/>
    <w:rsid w:val="4439F36C"/>
    <w:rsid w:val="444A004E"/>
    <w:rsid w:val="4451E11F"/>
    <w:rsid w:val="44943259"/>
    <w:rsid w:val="4496EE60"/>
    <w:rsid w:val="4512224F"/>
    <w:rsid w:val="452E2871"/>
    <w:rsid w:val="456464B9"/>
    <w:rsid w:val="45F42F31"/>
    <w:rsid w:val="46155BCC"/>
    <w:rsid w:val="478ABA70"/>
    <w:rsid w:val="48144E65"/>
    <w:rsid w:val="48512FB7"/>
    <w:rsid w:val="48B90720"/>
    <w:rsid w:val="48F8EF59"/>
    <w:rsid w:val="491DDB37"/>
    <w:rsid w:val="49643916"/>
    <w:rsid w:val="498BBA2C"/>
    <w:rsid w:val="49A30931"/>
    <w:rsid w:val="49CE6884"/>
    <w:rsid w:val="49D05EA7"/>
    <w:rsid w:val="4A0946DE"/>
    <w:rsid w:val="4A0E381C"/>
    <w:rsid w:val="4A5FEBEB"/>
    <w:rsid w:val="4A6F509A"/>
    <w:rsid w:val="4ABB37F5"/>
    <w:rsid w:val="4B3ED992"/>
    <w:rsid w:val="4BE3B31F"/>
    <w:rsid w:val="4CE08F72"/>
    <w:rsid w:val="4D0CEFD5"/>
    <w:rsid w:val="4D11EF55"/>
    <w:rsid w:val="4DC3C03C"/>
    <w:rsid w:val="4DC9696D"/>
    <w:rsid w:val="4DE49C65"/>
    <w:rsid w:val="4DFDC4C2"/>
    <w:rsid w:val="4E5D51F7"/>
    <w:rsid w:val="4E666D72"/>
    <w:rsid w:val="4F20763D"/>
    <w:rsid w:val="50137109"/>
    <w:rsid w:val="50557BDD"/>
    <w:rsid w:val="505C036B"/>
    <w:rsid w:val="50930487"/>
    <w:rsid w:val="509722B4"/>
    <w:rsid w:val="50B4A317"/>
    <w:rsid w:val="50DC669F"/>
    <w:rsid w:val="51397352"/>
    <w:rsid w:val="515A145F"/>
    <w:rsid w:val="5194F2B9"/>
    <w:rsid w:val="51FA0271"/>
    <w:rsid w:val="52D135E5"/>
    <w:rsid w:val="52F1EED6"/>
    <w:rsid w:val="53214147"/>
    <w:rsid w:val="53B816AA"/>
    <w:rsid w:val="53E1BA2D"/>
    <w:rsid w:val="543E8A91"/>
    <w:rsid w:val="54F1C043"/>
    <w:rsid w:val="55DCCEE5"/>
    <w:rsid w:val="55EFAE4A"/>
    <w:rsid w:val="56805096"/>
    <w:rsid w:val="56821F7B"/>
    <w:rsid w:val="56EFB76C"/>
    <w:rsid w:val="57327D7E"/>
    <w:rsid w:val="57767D21"/>
    <w:rsid w:val="578FA57E"/>
    <w:rsid w:val="57B94901"/>
    <w:rsid w:val="57D2277E"/>
    <w:rsid w:val="5906FA45"/>
    <w:rsid w:val="5A27582E"/>
    <w:rsid w:val="5B161527"/>
    <w:rsid w:val="5BE3B097"/>
    <w:rsid w:val="5C3AA920"/>
    <w:rsid w:val="5CB18B97"/>
    <w:rsid w:val="5D889C73"/>
    <w:rsid w:val="5DCCB96D"/>
    <w:rsid w:val="5E10EA07"/>
    <w:rsid w:val="5E175BD3"/>
    <w:rsid w:val="5E979439"/>
    <w:rsid w:val="5ECCCAC5"/>
    <w:rsid w:val="5EE981C5"/>
    <w:rsid w:val="5EF90768"/>
    <w:rsid w:val="5FCBBF00"/>
    <w:rsid w:val="60082DD2"/>
    <w:rsid w:val="60204F23"/>
    <w:rsid w:val="6062838B"/>
    <w:rsid w:val="60C958B0"/>
    <w:rsid w:val="6123152B"/>
    <w:rsid w:val="61619978"/>
    <w:rsid w:val="61D9E08D"/>
    <w:rsid w:val="6252F21B"/>
    <w:rsid w:val="62652911"/>
    <w:rsid w:val="6293B80F"/>
    <w:rsid w:val="631E3D65"/>
    <w:rsid w:val="63834D1D"/>
    <w:rsid w:val="63A44E65"/>
    <w:rsid w:val="63CE3859"/>
    <w:rsid w:val="6479F87B"/>
    <w:rsid w:val="64F5B5F9"/>
    <w:rsid w:val="64FCDBC1"/>
    <w:rsid w:val="65267F44"/>
    <w:rsid w:val="66350A9B"/>
    <w:rsid w:val="663B89F0"/>
    <w:rsid w:val="66A1C582"/>
    <w:rsid w:val="66D06C13"/>
    <w:rsid w:val="673AEC5A"/>
    <w:rsid w:val="683C6683"/>
    <w:rsid w:val="69130675"/>
    <w:rsid w:val="6962A6F1"/>
    <w:rsid w:val="69E38806"/>
    <w:rsid w:val="6A09FD49"/>
    <w:rsid w:val="6AE74DB3"/>
    <w:rsid w:val="6B04479F"/>
    <w:rsid w:val="6B42D332"/>
    <w:rsid w:val="6BF05EAA"/>
    <w:rsid w:val="6BF1B505"/>
    <w:rsid w:val="6C3308D2"/>
    <w:rsid w:val="6C872FAF"/>
    <w:rsid w:val="6C978AB1"/>
    <w:rsid w:val="6D66FF4F"/>
    <w:rsid w:val="6E0CE955"/>
    <w:rsid w:val="6E446413"/>
    <w:rsid w:val="6EA3BE07"/>
    <w:rsid w:val="6EC2A555"/>
    <w:rsid w:val="6F4A0F09"/>
    <w:rsid w:val="70601670"/>
    <w:rsid w:val="70F1D4D6"/>
    <w:rsid w:val="7208F1A8"/>
    <w:rsid w:val="72C7321B"/>
    <w:rsid w:val="734DE517"/>
    <w:rsid w:val="735CD8D8"/>
    <w:rsid w:val="739AA904"/>
    <w:rsid w:val="74004705"/>
    <w:rsid w:val="741F0AC2"/>
    <w:rsid w:val="7440ECD6"/>
    <w:rsid w:val="746CC093"/>
    <w:rsid w:val="749635A7"/>
    <w:rsid w:val="74A073A2"/>
    <w:rsid w:val="74BEF8D4"/>
    <w:rsid w:val="74E9B578"/>
    <w:rsid w:val="74F0F2B5"/>
    <w:rsid w:val="74F8A939"/>
    <w:rsid w:val="75216878"/>
    <w:rsid w:val="7589F89A"/>
    <w:rsid w:val="75E47EA6"/>
    <w:rsid w:val="7631B6F6"/>
    <w:rsid w:val="765CBF58"/>
    <w:rsid w:val="770013BE"/>
    <w:rsid w:val="77C2836F"/>
    <w:rsid w:val="7870D1FF"/>
    <w:rsid w:val="78C1995C"/>
    <w:rsid w:val="78DB544A"/>
    <w:rsid w:val="78DC968B"/>
    <w:rsid w:val="790D6CF1"/>
    <w:rsid w:val="79919F13"/>
    <w:rsid w:val="7B1AC7BF"/>
    <w:rsid w:val="7C16FE4A"/>
    <w:rsid w:val="7C19118B"/>
    <w:rsid w:val="7C8CF752"/>
    <w:rsid w:val="7D5E8D32"/>
    <w:rsid w:val="7D7D1B02"/>
    <w:rsid w:val="7D86E7DB"/>
    <w:rsid w:val="7D8AD066"/>
    <w:rsid w:val="7D9446CA"/>
    <w:rsid w:val="7D950A7F"/>
    <w:rsid w:val="7DC5ED08"/>
    <w:rsid w:val="7DFA5939"/>
    <w:rsid w:val="7E77DE1F"/>
    <w:rsid w:val="7F062DAB"/>
    <w:rsid w:val="7F89292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5609B"/>
  <w15:chartTrackingRefBased/>
  <w15:docId w15:val="{57B48F98-F9BB-4E9E-A319-FBFA29C9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4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21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1F4"/>
  </w:style>
  <w:style w:type="paragraph" w:styleId="Stopka">
    <w:name w:val="footer"/>
    <w:basedOn w:val="Normalny"/>
    <w:link w:val="StopkaZnak"/>
    <w:uiPriority w:val="99"/>
    <w:unhideWhenUsed/>
    <w:rsid w:val="00FF21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1F4"/>
  </w:style>
  <w:style w:type="table" w:styleId="Tabela-Siatka">
    <w:name w:val="Table Grid"/>
    <w:basedOn w:val="Standardowy"/>
    <w:uiPriority w:val="39"/>
    <w:rsid w:val="0050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rsid w:val="0078042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80421"/>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272500"/>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272500"/>
    <w:rPr>
      <w:rFonts w:ascii="Times New Roman" w:eastAsia="Times New Roman" w:hAnsi="Times New Roman" w:cs="Times New Roman"/>
      <w:sz w:val="20"/>
      <w:szCs w:val="20"/>
      <w:lang w:val="fr-FR" w:eastAsia="fr-FR"/>
    </w:rPr>
  </w:style>
  <w:style w:type="character" w:styleId="Odwoanieprzypisudolnego">
    <w:name w:val="footnote reference"/>
    <w:basedOn w:val="Domylnaczcionkaakapitu"/>
    <w:uiPriority w:val="99"/>
    <w:semiHidden/>
    <w:unhideWhenUsed/>
    <w:rsid w:val="00272500"/>
    <w:rPr>
      <w:vertAlign w:val="superscript"/>
    </w:rPr>
  </w:style>
  <w:style w:type="character" w:styleId="Odwoaniedokomentarza">
    <w:name w:val="annotation reference"/>
    <w:basedOn w:val="Domylnaczcionkaakapitu"/>
    <w:uiPriority w:val="99"/>
    <w:semiHidden/>
    <w:unhideWhenUsed/>
    <w:rsid w:val="00E86D22"/>
    <w:rPr>
      <w:sz w:val="16"/>
      <w:szCs w:val="16"/>
    </w:rPr>
  </w:style>
  <w:style w:type="paragraph" w:styleId="Tekstkomentarza">
    <w:name w:val="annotation text"/>
    <w:basedOn w:val="Normalny"/>
    <w:link w:val="TekstkomentarzaZnak"/>
    <w:uiPriority w:val="99"/>
    <w:semiHidden/>
    <w:unhideWhenUsed/>
    <w:rsid w:val="00E86D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6D22"/>
    <w:rPr>
      <w:sz w:val="20"/>
      <w:szCs w:val="20"/>
    </w:rPr>
  </w:style>
  <w:style w:type="paragraph" w:styleId="Tematkomentarza">
    <w:name w:val="annotation subject"/>
    <w:basedOn w:val="Tekstkomentarza"/>
    <w:next w:val="Tekstkomentarza"/>
    <w:link w:val="TematkomentarzaZnak"/>
    <w:uiPriority w:val="99"/>
    <w:semiHidden/>
    <w:unhideWhenUsed/>
    <w:rsid w:val="00E86D22"/>
    <w:rPr>
      <w:b/>
      <w:bCs/>
    </w:rPr>
  </w:style>
  <w:style w:type="character" w:customStyle="1" w:styleId="TematkomentarzaZnak">
    <w:name w:val="Temat komentarza Znak"/>
    <w:basedOn w:val="TekstkomentarzaZnak"/>
    <w:link w:val="Tematkomentarza"/>
    <w:uiPriority w:val="99"/>
    <w:semiHidden/>
    <w:rsid w:val="00E86D22"/>
    <w:rPr>
      <w:b/>
      <w:bCs/>
      <w:sz w:val="20"/>
      <w:szCs w:val="20"/>
    </w:rPr>
  </w:style>
  <w:style w:type="character" w:customStyle="1" w:styleId="normaltextrun">
    <w:name w:val="normaltextrun"/>
    <w:basedOn w:val="Domylnaczcionkaakapitu"/>
    <w:rsid w:val="00594386"/>
  </w:style>
  <w:style w:type="paragraph" w:customStyle="1" w:styleId="paragraph">
    <w:name w:val="paragraph"/>
    <w:basedOn w:val="Normalny"/>
    <w:rsid w:val="00863D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863DAA"/>
  </w:style>
  <w:style w:type="character" w:customStyle="1" w:styleId="superscript">
    <w:name w:val="superscript"/>
    <w:basedOn w:val="Domylnaczcionkaakapitu"/>
    <w:rsid w:val="00863DAA"/>
  </w:style>
  <w:style w:type="character" w:customStyle="1" w:styleId="eop">
    <w:name w:val="eop"/>
    <w:basedOn w:val="Domylnaczcionkaakapitu"/>
    <w:rsid w:val="00863DAA"/>
  </w:style>
  <w:style w:type="paragraph" w:styleId="Poprawka">
    <w:name w:val="Revision"/>
    <w:hidden/>
    <w:uiPriority w:val="99"/>
    <w:semiHidden/>
    <w:rsid w:val="00FE6E51"/>
    <w:pPr>
      <w:spacing w:after="0" w:line="240" w:lineRule="auto"/>
    </w:pPr>
  </w:style>
  <w:style w:type="character" w:customStyle="1" w:styleId="jlqj4b">
    <w:name w:val="jlqj4b"/>
    <w:basedOn w:val="Domylnaczcionkaakapitu"/>
    <w:rsid w:val="00C10039"/>
  </w:style>
  <w:style w:type="character" w:customStyle="1" w:styleId="viiyi">
    <w:name w:val="viiyi"/>
    <w:basedOn w:val="Domylnaczcionkaakapitu"/>
    <w:rsid w:val="00C10039"/>
  </w:style>
  <w:style w:type="character" w:styleId="Pogrubienie">
    <w:name w:val="Strong"/>
    <w:basedOn w:val="Domylnaczcionkaakapitu"/>
    <w:uiPriority w:val="22"/>
    <w:qFormat/>
    <w:rsid w:val="00734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5491">
      <w:bodyDiv w:val="1"/>
      <w:marLeft w:val="0"/>
      <w:marRight w:val="0"/>
      <w:marTop w:val="0"/>
      <w:marBottom w:val="0"/>
      <w:divBdr>
        <w:top w:val="none" w:sz="0" w:space="0" w:color="auto"/>
        <w:left w:val="none" w:sz="0" w:space="0" w:color="auto"/>
        <w:bottom w:val="none" w:sz="0" w:space="0" w:color="auto"/>
        <w:right w:val="none" w:sz="0" w:space="0" w:color="auto"/>
      </w:divBdr>
      <w:divsChild>
        <w:div w:id="524904853">
          <w:marLeft w:val="0"/>
          <w:marRight w:val="0"/>
          <w:marTop w:val="0"/>
          <w:marBottom w:val="0"/>
          <w:divBdr>
            <w:top w:val="none" w:sz="0" w:space="0" w:color="auto"/>
            <w:left w:val="none" w:sz="0" w:space="0" w:color="auto"/>
            <w:bottom w:val="none" w:sz="0" w:space="0" w:color="auto"/>
            <w:right w:val="none" w:sz="0" w:space="0" w:color="auto"/>
          </w:divBdr>
        </w:div>
        <w:div w:id="566307408">
          <w:marLeft w:val="0"/>
          <w:marRight w:val="0"/>
          <w:marTop w:val="0"/>
          <w:marBottom w:val="0"/>
          <w:divBdr>
            <w:top w:val="none" w:sz="0" w:space="0" w:color="auto"/>
            <w:left w:val="none" w:sz="0" w:space="0" w:color="auto"/>
            <w:bottom w:val="none" w:sz="0" w:space="0" w:color="auto"/>
            <w:right w:val="none" w:sz="0" w:space="0" w:color="auto"/>
          </w:divBdr>
        </w:div>
        <w:div w:id="1471753870">
          <w:marLeft w:val="0"/>
          <w:marRight w:val="0"/>
          <w:marTop w:val="0"/>
          <w:marBottom w:val="0"/>
          <w:divBdr>
            <w:top w:val="none" w:sz="0" w:space="0" w:color="auto"/>
            <w:left w:val="none" w:sz="0" w:space="0" w:color="auto"/>
            <w:bottom w:val="none" w:sz="0" w:space="0" w:color="auto"/>
            <w:right w:val="none" w:sz="0" w:space="0" w:color="auto"/>
          </w:divBdr>
        </w:div>
      </w:divsChild>
    </w:div>
    <w:div w:id="19184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13" ma:contentTypeDescription="Utwórz nowy dokument." ma:contentTypeScope="" ma:versionID="399219da88d2494c134d581957eb9132">
  <xsd:schema xmlns:xsd="http://www.w3.org/2001/XMLSchema" xmlns:xs="http://www.w3.org/2001/XMLSchema" xmlns:p="http://schemas.microsoft.com/office/2006/metadata/properties" xmlns:ns2="e0690e70-2621-47c6-9de6-051e17bd78c7" xmlns:ns3="cfc4db61-52fd-477f-bd19-fbd2e7052240" targetNamespace="http://schemas.microsoft.com/office/2006/metadata/properties" ma:root="true" ma:fieldsID="96a57efa523f4a0f6bf8afccd4e67d57" ns2:_="" ns3:_="">
    <xsd:import namespace="e0690e70-2621-47c6-9de6-051e17bd78c7"/>
    <xsd:import namespace="cfc4db61-52fd-477f-bd19-fbd2e70522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4db61-52fd-477f-bd19-fbd2e705224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7379D2914EC2E41A88654FAD8A8D067" ma:contentTypeVersion="13" ma:contentTypeDescription="Utwórz nowy dokument." ma:contentTypeScope="" ma:versionID="950faf5c53c2cdd19cff4c84f49ba597">
  <xsd:schema xmlns:xsd="http://www.w3.org/2001/XMLSchema" xmlns:xs="http://www.w3.org/2001/XMLSchema" xmlns:p="http://schemas.microsoft.com/office/2006/metadata/properties" xmlns:ns3="de0752cb-2082-4e89-b2f3-63ce286225f5" xmlns:ns4="e5537cd8-7e14-48f7-84a0-2a07da321de7" targetNamespace="http://schemas.microsoft.com/office/2006/metadata/properties" ma:root="true" ma:fieldsID="facc1fba192cbc8c8fa999de1513c2f8" ns3:_="" ns4:_="">
    <xsd:import namespace="de0752cb-2082-4e89-b2f3-63ce286225f5"/>
    <xsd:import namespace="e5537cd8-7e14-48f7-84a0-2a07da321d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52cb-2082-4e89-b2f3-63ce28622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37cd8-7e14-48f7-84a0-2a07da321de7"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05E49-F76A-4A52-8925-8EED04238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cfc4db61-52fd-477f-bd19-fbd2e7052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B62E0-799B-4E11-A3CE-38300BF21E9E}">
  <ds:schemaRefs>
    <ds:schemaRef ds:uri="http://schemas.microsoft.com/sharepoint/v3/contenttype/forms"/>
  </ds:schemaRefs>
</ds:datastoreItem>
</file>

<file path=customXml/itemProps3.xml><?xml version="1.0" encoding="utf-8"?>
<ds:datastoreItem xmlns:ds="http://schemas.openxmlformats.org/officeDocument/2006/customXml" ds:itemID="{90970FAC-CE5E-4A4B-BF8A-4F531263DB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349500-FFCF-4134-B4B4-95B9DD040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52cb-2082-4e89-b2f3-63ce286225f5"/>
    <ds:schemaRef ds:uri="e5537cd8-7e14-48f7-84a0-2a07da321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00CFD5-BFF3-4290-9155-ACB03151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1268</Words>
  <Characters>7609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Mojnowski</dc:creator>
  <cp:keywords/>
  <dc:description/>
  <cp:lastModifiedBy>Joanna Daszkiewicz</cp:lastModifiedBy>
  <cp:revision>8</cp:revision>
  <cp:lastPrinted>2020-11-18T09:13:00Z</cp:lastPrinted>
  <dcterms:created xsi:type="dcterms:W3CDTF">2022-01-16T20:26:00Z</dcterms:created>
  <dcterms:modified xsi:type="dcterms:W3CDTF">2022-02-02T22:05:00Z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0x010100F7379D2914EC2E41A88654FAD8A8D067</vt:lpwstr>
  </property>
  <property fmtid="{D5CDD505-2E9C-101B-9397-08002B2CF9AE}" pid="3" name="MSIP_Label_f43b7177-c66c-4b22-a350-7ee86f9a1e74_Enabled">
    <vt:lpwstr>true</vt:lpwstr>
  </property>
  <property fmtid="{D5CDD505-2E9C-101B-9397-08002B2CF9AE}" pid="4" name="MSIP_Label_f43b7177-c66c-4b22-a350-7ee86f9a1e74_SetDate">
    <vt:lpwstr>2021-04-14T07:39:48Z</vt:lpwstr>
  </property>
  <property fmtid="{D5CDD505-2E9C-101B-9397-08002B2CF9AE}" pid="5" name="MSIP_Label_f43b7177-c66c-4b22-a350-7ee86f9a1e74_Method">
    <vt:lpwstr>Standard</vt:lpwstr>
  </property>
  <property fmtid="{D5CDD505-2E9C-101B-9397-08002B2CF9AE}" pid="6" name="MSIP_Label_f43b7177-c66c-4b22-a350-7ee86f9a1e74_Name">
    <vt:lpwstr>C1_Internal use</vt:lpwstr>
  </property>
  <property fmtid="{D5CDD505-2E9C-101B-9397-08002B2CF9AE}" pid="7" name="MSIP_Label_f43b7177-c66c-4b22-a350-7ee86f9a1e74_SiteId">
    <vt:lpwstr>e4e1abd9-eac7-4a71-ab52-da5c998aa7ba</vt:lpwstr>
  </property>
  <property fmtid="{D5CDD505-2E9C-101B-9397-08002B2CF9AE}" pid="8" name="MSIP_Label_f43b7177-c66c-4b22-a350-7ee86f9a1e74_ActionId">
    <vt:lpwstr>39f45e2f-1dca-4fb9-b953-236aea26b63b</vt:lpwstr>
  </property>
  <property fmtid="{D5CDD505-2E9C-101B-9397-08002B2CF9AE}" pid="9" name="MSIP_Label_f43b7177-c66c-4b22-a350-7ee86f9a1e74_ContentBits">
    <vt:lpwstr>2</vt:lpwstr>
  </property>
</Properties>
</file>