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2C18E" w14:textId="0CC7A7A4" w:rsidR="006E3C09" w:rsidRPr="007F6B45" w:rsidRDefault="006E3C09" w:rsidP="007F6B45">
      <w:pPr>
        <w:spacing w:line="276" w:lineRule="auto"/>
        <w:jc w:val="center"/>
        <w:rPr>
          <w:rFonts w:ascii="Century Gothic" w:hAnsi="Century Gothic"/>
        </w:rPr>
      </w:pPr>
      <w:r w:rsidRPr="007F6B45">
        <w:rPr>
          <w:rFonts w:ascii="Century Gothic" w:hAnsi="Century Gothic"/>
          <w:noProof/>
        </w:rPr>
        <w:drawing>
          <wp:inline distT="0" distB="0" distL="0" distR="0" wp14:anchorId="6276F413" wp14:editId="66CBA6C8">
            <wp:extent cx="1289154" cy="1173504"/>
            <wp:effectExtent l="0" t="0" r="6350" b="0"/>
            <wp:docPr id="651390133" name="Image 1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154" cy="117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E324" w14:textId="77777777" w:rsidR="006E3C09" w:rsidRPr="007F6B45" w:rsidRDefault="006E3C09" w:rsidP="007F6B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0" w:right="55"/>
        <w:rPr>
          <w:rFonts w:ascii="Century Gothic" w:eastAsia="Century Gothic" w:hAnsi="Century Gothic" w:cs="Century Gothic"/>
          <w:b/>
          <w:lang w:val="en-US"/>
        </w:rPr>
      </w:pPr>
    </w:p>
    <w:p w14:paraId="17ABF9DE" w14:textId="0E9C7BD7" w:rsidR="006E3C09" w:rsidRPr="007F6B45" w:rsidRDefault="001801E5" w:rsidP="007F6B45">
      <w:pPr>
        <w:spacing w:line="276" w:lineRule="auto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0" w:name="_Hlk163815600"/>
      <w:r w:rsidRPr="007F6B45">
        <w:rPr>
          <w:rFonts w:ascii="Century Gothic" w:eastAsia="Century Gothic" w:hAnsi="Century Gothic" w:cs="Century Gothic"/>
          <w:b/>
          <w:sz w:val="22"/>
          <w:szCs w:val="22"/>
        </w:rPr>
        <w:t>Nagrody Fundacji L’Oréal i UNESCO po raz kolejny trafiły do najlepszych badaczek reprezentujących nauki przyrodnicze</w:t>
      </w:r>
    </w:p>
    <w:p w14:paraId="2B7E500F" w14:textId="7DC0C17C" w:rsidR="006E3C09" w:rsidRPr="007F6B45" w:rsidRDefault="00755871" w:rsidP="007F6B4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6" w:right="58"/>
        <w:jc w:val="both"/>
        <w:rPr>
          <w:rFonts w:ascii="Century Gothic" w:eastAsia="Century Gothic" w:hAnsi="Century Gothic" w:cs="Century Gothic"/>
          <w:b/>
        </w:rPr>
      </w:pPr>
      <w:r w:rsidRPr="0008764B">
        <w:rPr>
          <w:rFonts w:ascii="Century Gothic" w:eastAsia="Century Gothic" w:hAnsi="Century Gothic" w:cs="Century Gothic"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9BC4C1A" wp14:editId="363B2AAC">
            <wp:simplePos x="0" y="0"/>
            <wp:positionH relativeFrom="margin">
              <wp:align>right</wp:align>
            </wp:positionH>
            <wp:positionV relativeFrom="paragraph">
              <wp:posOffset>1298575</wp:posOffset>
            </wp:positionV>
            <wp:extent cx="5656580" cy="3752850"/>
            <wp:effectExtent l="0" t="0" r="1270" b="0"/>
            <wp:wrapSquare wrapText="bothSides"/>
            <wp:docPr id="2133690684" name="Image 1" descr="Une image contenant habits, personne, robe, événe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90684" name="Image 1" descr="Une image contenant habits, personne, robe, événement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4" t="10397" r="1928" b="2615"/>
                    <a:stretch/>
                  </pic:blipFill>
                  <pic:spPr>
                    <a:xfrm>
                      <a:off x="0" y="0"/>
                      <a:ext cx="565658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0A7" w:rsidRPr="0008764B">
        <w:rPr>
          <w:rFonts w:ascii="Century Gothic" w:eastAsia="Century Gothic" w:hAnsi="Century Gothic" w:cs="Century Gothic"/>
          <w:b/>
          <w:i/>
          <w:iCs/>
          <w:sz w:val="20"/>
          <w:szCs w:val="20"/>
        </w:rPr>
        <w:t>10.06.2024</w:t>
      </w:r>
      <w:r w:rsidR="0008764B"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– Podczas </w:t>
      </w:r>
      <w:r w:rsidR="002D103F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26. </w:t>
      </w:r>
      <w:r w:rsidR="0008764B">
        <w:rPr>
          <w:rFonts w:ascii="Century Gothic" w:eastAsia="Century Gothic" w:hAnsi="Century Gothic" w:cs="Century Gothic"/>
          <w:b/>
          <w:sz w:val="20"/>
          <w:szCs w:val="20"/>
        </w:rPr>
        <w:t>c</w:t>
      </w:r>
      <w:r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eremonii wręczenia międzynarodowych nagród L'Oréal-UNESCO </w:t>
      </w:r>
      <w:r w:rsidR="00266C30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For </w:t>
      </w:r>
      <w:proofErr w:type="spellStart"/>
      <w:r w:rsidR="00266C30" w:rsidRPr="007F6B45">
        <w:rPr>
          <w:rFonts w:ascii="Century Gothic" w:eastAsia="Century Gothic" w:hAnsi="Century Gothic" w:cs="Century Gothic"/>
          <w:b/>
          <w:sz w:val="20"/>
          <w:szCs w:val="20"/>
        </w:rPr>
        <w:t>Women</w:t>
      </w:r>
      <w:proofErr w:type="spellEnd"/>
      <w:r w:rsidR="00266C30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 in Science </w:t>
      </w:r>
      <w:proofErr w:type="spellStart"/>
      <w:r w:rsidR="00266C30" w:rsidRPr="007F6B45">
        <w:rPr>
          <w:rFonts w:ascii="Century Gothic" w:eastAsia="Century Gothic" w:hAnsi="Century Gothic" w:cs="Century Gothic"/>
          <w:b/>
          <w:sz w:val="20"/>
          <w:szCs w:val="20"/>
        </w:rPr>
        <w:t>Awards</w:t>
      </w:r>
      <w:proofErr w:type="spellEnd"/>
      <w:r w:rsidR="00266C30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 w:rsidRPr="007F6B45">
        <w:rPr>
          <w:rFonts w:ascii="Century Gothic" w:eastAsia="Century Gothic" w:hAnsi="Century Gothic" w:cs="Century Gothic"/>
          <w:b/>
          <w:sz w:val="20"/>
          <w:szCs w:val="20"/>
        </w:rPr>
        <w:t>pięć</w:t>
      </w:r>
      <w:r w:rsidR="00BB00A7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badaczek zostało uhonorowanych za </w:t>
      </w:r>
      <w:r w:rsidR="00266C30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wyjątkowe </w:t>
      </w:r>
      <w:r w:rsidRPr="007F6B45">
        <w:rPr>
          <w:rFonts w:ascii="Century Gothic" w:eastAsia="Century Gothic" w:hAnsi="Century Gothic" w:cs="Century Gothic"/>
          <w:b/>
          <w:sz w:val="20"/>
          <w:szCs w:val="20"/>
        </w:rPr>
        <w:t>badania w dziedzinie nauk</w:t>
      </w:r>
      <w:r w:rsidR="00266C30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  <w:r w:rsidR="00266C30" w:rsidRPr="007F6B45">
        <w:rPr>
          <w:rStyle w:val="normaltextrun"/>
          <w:rFonts w:ascii="Century Gothic" w:hAnsi="Century Gothic"/>
          <w:b/>
          <w:sz w:val="20"/>
          <w:szCs w:val="20"/>
          <w:bdr w:val="none" w:sz="0" w:space="0" w:color="auto" w:frame="1"/>
        </w:rPr>
        <w:t>przyrodniczych i ochrony środowiska</w:t>
      </w:r>
      <w:r w:rsidR="00302671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. </w:t>
      </w:r>
      <w:r w:rsidR="00302671" w:rsidRPr="007F6B45">
        <w:rPr>
          <w:rStyle w:val="normaltextrun"/>
          <w:rFonts w:ascii="Century Gothic" w:hAnsi="Century Gothic"/>
          <w:b/>
          <w:sz w:val="20"/>
          <w:szCs w:val="20"/>
          <w:shd w:val="clear" w:color="auto" w:fill="FFFFFF"/>
        </w:rPr>
        <w:t xml:space="preserve">Szczególnie doceniono ich znaczący wkład w </w:t>
      </w:r>
      <w:r w:rsidR="5D3127E6" w:rsidRPr="007F6B45">
        <w:rPr>
          <w:rStyle w:val="normaltextrun"/>
          <w:rFonts w:ascii="Century Gothic" w:hAnsi="Century Gothic"/>
          <w:b/>
          <w:bCs/>
          <w:sz w:val="20"/>
          <w:szCs w:val="20"/>
          <w:shd w:val="clear" w:color="auto" w:fill="FFFFFF"/>
        </w:rPr>
        <w:t xml:space="preserve">rozwiązywanie </w:t>
      </w:r>
      <w:r w:rsidR="00302671" w:rsidRPr="007F6B45">
        <w:rPr>
          <w:rStyle w:val="normaltextrun"/>
          <w:rFonts w:ascii="Century Gothic" w:hAnsi="Century Gothic"/>
          <w:b/>
          <w:bCs/>
          <w:sz w:val="20"/>
          <w:szCs w:val="20"/>
          <w:shd w:val="clear" w:color="auto" w:fill="FFFFFF"/>
        </w:rPr>
        <w:t>globalny</w:t>
      </w:r>
      <w:r w:rsidR="39D64F65" w:rsidRPr="007F6B45">
        <w:rPr>
          <w:rStyle w:val="normaltextrun"/>
          <w:rFonts w:ascii="Century Gothic" w:hAnsi="Century Gothic"/>
          <w:b/>
          <w:bCs/>
          <w:sz w:val="20"/>
          <w:szCs w:val="20"/>
          <w:shd w:val="clear" w:color="auto" w:fill="FFFFFF"/>
        </w:rPr>
        <w:t>ch</w:t>
      </w:r>
      <w:r w:rsidR="00302671" w:rsidRPr="007F6B45">
        <w:rPr>
          <w:rStyle w:val="normaltextrun"/>
          <w:rFonts w:ascii="Century Gothic" w:hAnsi="Century Gothic"/>
          <w:b/>
          <w:bCs/>
          <w:sz w:val="20"/>
          <w:szCs w:val="20"/>
          <w:shd w:val="clear" w:color="auto" w:fill="FFFFFF"/>
        </w:rPr>
        <w:t xml:space="preserve"> wyzwa</w:t>
      </w:r>
      <w:r w:rsidR="4709244A" w:rsidRPr="007F6B45">
        <w:rPr>
          <w:rStyle w:val="normaltextrun"/>
          <w:rFonts w:ascii="Century Gothic" w:hAnsi="Century Gothic"/>
          <w:b/>
          <w:bCs/>
          <w:sz w:val="20"/>
          <w:szCs w:val="20"/>
          <w:shd w:val="clear" w:color="auto" w:fill="FFFFFF"/>
        </w:rPr>
        <w:t xml:space="preserve">ń </w:t>
      </w:r>
      <w:r w:rsidR="00302671" w:rsidRPr="007F6B45">
        <w:rPr>
          <w:rStyle w:val="normaltextrun"/>
          <w:rFonts w:ascii="Century Gothic" w:hAnsi="Century Gothic"/>
          <w:b/>
          <w:sz w:val="20"/>
          <w:szCs w:val="20"/>
          <w:shd w:val="clear" w:color="auto" w:fill="FFFFFF"/>
        </w:rPr>
        <w:t>z zakresu zdrowia publicznego, obejmującymi walkę z rakiem, chorobami zakaźnymi takimi jak malaria i polio, oraz schorzeniami przewlekłymi, m.in. z otyłością, cukrzycą i epilepsją.</w:t>
      </w:r>
      <w:r w:rsidR="00302671" w:rsidRPr="007F6B45">
        <w:rPr>
          <w:rStyle w:val="eop"/>
          <w:rFonts w:ascii="Century Gothic" w:hAnsi="Century Gothic"/>
          <w:sz w:val="20"/>
          <w:szCs w:val="20"/>
          <w:shd w:val="clear" w:color="auto" w:fill="FFFFFF"/>
        </w:rPr>
        <w:t> </w:t>
      </w:r>
    </w:p>
    <w:bookmarkEnd w:id="0"/>
    <w:p w14:paraId="1508FAFE" w14:textId="1B9D3757" w:rsidR="00424376" w:rsidRPr="007F6B45" w:rsidRDefault="00424376" w:rsidP="007F6B45">
      <w:pPr>
        <w:spacing w:before="240" w:after="240" w:line="276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26 </w:t>
      </w:r>
      <w:r w:rsidR="00266C30" w:rsidRPr="007F6B45">
        <w:rPr>
          <w:rFonts w:ascii="Century Gothic" w:eastAsia="Century Gothic" w:hAnsi="Century Gothic" w:cs="Century Gothic"/>
          <w:b/>
          <w:sz w:val="20"/>
          <w:szCs w:val="20"/>
        </w:rPr>
        <w:t xml:space="preserve">LAT </w:t>
      </w:r>
      <w:r w:rsidR="00C46B4A" w:rsidRPr="007F6B45">
        <w:rPr>
          <w:rFonts w:ascii="Century Gothic" w:eastAsia="Century Gothic" w:hAnsi="Century Gothic" w:cs="Century Gothic"/>
          <w:b/>
          <w:sz w:val="20"/>
          <w:szCs w:val="20"/>
        </w:rPr>
        <w:t>WZMACNIANIA POZYCJI KOBIET W NAUCE</w:t>
      </w:r>
    </w:p>
    <w:p w14:paraId="5336EDB5" w14:textId="7E7C902D" w:rsidR="00A22FB1" w:rsidRPr="007F6B45" w:rsidRDefault="00A22FB1" w:rsidP="007F6B45">
      <w:pPr>
        <w:spacing w:line="27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7F6B45">
        <w:rPr>
          <w:rFonts w:ascii="Century Gothic" w:eastAsia="Century Gothic" w:hAnsi="Century Gothic" w:cs="Century Gothic"/>
          <w:sz w:val="20"/>
          <w:szCs w:val="20"/>
        </w:rPr>
        <w:t>Podczas uroczystości, w której udział wzięli przedstawiciele świata nauki, uniwersytetów, liderzy opinii, politycy oraz organizacje promujące równość płci i wzmocnienie pozycji kobiet, świętowano niezwykły wkład</w:t>
      </w:r>
      <w:r w:rsidR="00266C30" w:rsidRPr="007F6B45">
        <w:rPr>
          <w:rFonts w:ascii="Century Gothic" w:eastAsia="Century Gothic" w:hAnsi="Century Gothic" w:cs="Century Gothic"/>
          <w:sz w:val="20"/>
          <w:szCs w:val="20"/>
        </w:rPr>
        <w:t xml:space="preserve"> badaczek </w:t>
      </w:r>
      <w:r w:rsidRPr="007F6B45">
        <w:rPr>
          <w:rFonts w:ascii="Century Gothic" w:eastAsia="Century Gothic" w:hAnsi="Century Gothic" w:cs="Century Gothic"/>
          <w:sz w:val="20"/>
          <w:szCs w:val="20"/>
        </w:rPr>
        <w:t xml:space="preserve">w rozwój nauki. Wydarzenie podkreśliło znaczenie ich osiągnięć i </w:t>
      </w:r>
      <w:r w:rsidR="3B481D8C" w:rsidRPr="007F6B45">
        <w:rPr>
          <w:rFonts w:ascii="Century Gothic" w:eastAsia="Century Gothic" w:hAnsi="Century Gothic" w:cs="Century Gothic"/>
          <w:sz w:val="20"/>
          <w:szCs w:val="20"/>
        </w:rPr>
        <w:t xml:space="preserve">nieocenioną </w:t>
      </w:r>
      <w:r w:rsidRPr="007F6B45">
        <w:rPr>
          <w:rFonts w:ascii="Century Gothic" w:eastAsia="Century Gothic" w:hAnsi="Century Gothic" w:cs="Century Gothic"/>
          <w:sz w:val="20"/>
          <w:szCs w:val="20"/>
        </w:rPr>
        <w:t>rolę w postępie naukowym.</w:t>
      </w:r>
    </w:p>
    <w:p w14:paraId="73285EE3" w14:textId="59B21971" w:rsidR="00C31A78" w:rsidRPr="007F6B45" w:rsidRDefault="00302671" w:rsidP="007F6B45">
      <w:pPr>
        <w:spacing w:before="240" w:after="240" w:line="27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7F6B45">
        <w:rPr>
          <w:rFonts w:ascii="Century Gothic" w:eastAsia="Century Gothic" w:hAnsi="Century Gothic" w:cs="Century Gothic"/>
          <w:sz w:val="20"/>
          <w:szCs w:val="20"/>
        </w:rPr>
        <w:t xml:space="preserve">Ceremonia rozdania nagród rozpoczęła </w:t>
      </w:r>
      <w:r w:rsidR="004570E6" w:rsidRPr="007F6B45">
        <w:rPr>
          <w:rFonts w:ascii="Century Gothic" w:eastAsia="Century Gothic" w:hAnsi="Century Gothic" w:cs="Century Gothic"/>
          <w:sz w:val="20"/>
          <w:szCs w:val="20"/>
        </w:rPr>
        <w:t>się od przemówień inauguracyjnych</w:t>
      </w:r>
      <w:r w:rsidR="00B75BD3" w:rsidRPr="007F6B45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="004570E6" w:rsidRPr="007F6B45">
        <w:rPr>
          <w:rFonts w:ascii="Century Gothic" w:eastAsia="Century Gothic" w:hAnsi="Century Gothic" w:cs="Century Gothic"/>
          <w:sz w:val="20"/>
          <w:szCs w:val="20"/>
        </w:rPr>
        <w:t xml:space="preserve">Jean-Paula Agona, prezesa Fundacji L'Oréal, oraz Audrey </w:t>
      </w:r>
      <w:proofErr w:type="spellStart"/>
      <w:r w:rsidR="004570E6" w:rsidRPr="007F6B45">
        <w:rPr>
          <w:rFonts w:ascii="Century Gothic" w:eastAsia="Century Gothic" w:hAnsi="Century Gothic" w:cs="Century Gothic"/>
          <w:sz w:val="20"/>
          <w:szCs w:val="20"/>
        </w:rPr>
        <w:t>Azoulay</w:t>
      </w:r>
      <w:proofErr w:type="spellEnd"/>
      <w:r w:rsidR="004570E6" w:rsidRPr="007F6B45">
        <w:rPr>
          <w:rFonts w:ascii="Century Gothic" w:eastAsia="Century Gothic" w:hAnsi="Century Gothic" w:cs="Century Gothic"/>
          <w:sz w:val="20"/>
          <w:szCs w:val="20"/>
        </w:rPr>
        <w:t xml:space="preserve">, dyrektor generalnej UNESCO. Oboje </w:t>
      </w:r>
      <w:r w:rsidR="004570E6" w:rsidRPr="007F6B45">
        <w:rPr>
          <w:rFonts w:ascii="Century Gothic" w:eastAsia="Century Gothic" w:hAnsi="Century Gothic" w:cs="Century Gothic"/>
          <w:sz w:val="20"/>
          <w:szCs w:val="20"/>
        </w:rPr>
        <w:lastRenderedPageBreak/>
        <w:t xml:space="preserve">podkreślili swoje wieloletnie i zdecydowane zaangażowanie w wspieranie kobiet w nauce, zwracając uwagę na potrzebę intensyfikacji działań w tej dziedzinie. Mimo licznych inicjatyw, kobiety nadal stanowią mniejszość w naukowych zawodach i wśród laureatów prestiżowych nagród, co pokazuje, że postęp w zakresie równouprawnienia </w:t>
      </w:r>
      <w:r w:rsidR="51ABF339" w:rsidRPr="007F6B45">
        <w:rPr>
          <w:rFonts w:ascii="Century Gothic" w:eastAsia="Century Gothic" w:hAnsi="Century Gothic" w:cs="Century Gothic"/>
          <w:sz w:val="20"/>
          <w:szCs w:val="20"/>
        </w:rPr>
        <w:t xml:space="preserve">w nauce </w:t>
      </w:r>
      <w:r w:rsidR="004570E6" w:rsidRPr="007F6B45">
        <w:rPr>
          <w:rFonts w:ascii="Century Gothic" w:eastAsia="Century Gothic" w:hAnsi="Century Gothic" w:cs="Century Gothic"/>
          <w:sz w:val="20"/>
          <w:szCs w:val="20"/>
        </w:rPr>
        <w:t>jest wciąż niewielki.</w:t>
      </w:r>
    </w:p>
    <w:p w14:paraId="7014A619" w14:textId="0E884D8A" w:rsidR="00410B91" w:rsidRPr="007F6B45" w:rsidRDefault="00D5469E" w:rsidP="007F6B45">
      <w:pPr>
        <w:spacing w:before="240" w:after="240" w:line="27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7F6B45">
        <w:rPr>
          <w:rFonts w:ascii="Century Gothic" w:eastAsia="Century Gothic" w:hAnsi="Century Gothic" w:cs="Century Gothic"/>
          <w:sz w:val="20"/>
          <w:szCs w:val="20"/>
        </w:rPr>
        <w:t xml:space="preserve">Główna prelegentka wydarzenia, dr Nadia </w:t>
      </w:r>
      <w:proofErr w:type="spellStart"/>
      <w:r w:rsidRPr="007F6B45">
        <w:rPr>
          <w:rFonts w:ascii="Century Gothic" w:eastAsia="Century Gothic" w:hAnsi="Century Gothic" w:cs="Century Gothic"/>
          <w:sz w:val="20"/>
          <w:szCs w:val="20"/>
        </w:rPr>
        <w:t>Nadim</w:t>
      </w:r>
      <w:proofErr w:type="spellEnd"/>
      <w:r w:rsidRPr="007F6B45">
        <w:rPr>
          <w:rFonts w:ascii="Century Gothic" w:eastAsia="Century Gothic" w:hAnsi="Century Gothic" w:cs="Century Gothic"/>
          <w:sz w:val="20"/>
          <w:szCs w:val="20"/>
        </w:rPr>
        <w:t xml:space="preserve"> - znana międzynarodowa piłkarka, lekarka i ambasadorka UNESCO ds. edukacji dziewcząt i kobiet</w:t>
      </w:r>
      <w:r w:rsidR="007F6B45" w:rsidRPr="007F6B45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Pr="007F6B45">
        <w:rPr>
          <w:rFonts w:ascii="Century Gothic" w:eastAsia="Century Gothic" w:hAnsi="Century Gothic" w:cs="Century Gothic"/>
          <w:sz w:val="20"/>
          <w:szCs w:val="20"/>
        </w:rPr>
        <w:t xml:space="preserve">wygłosiła inspirujące przemówienie. Zaapelowała o wprowadzenie zmian, które umożliwią dziewczętom i kobietom zdobywanie edukacji, </w:t>
      </w:r>
      <w:r w:rsidR="007F6B45" w:rsidRPr="007F6B45">
        <w:rPr>
          <w:rFonts w:ascii="Century Gothic" w:eastAsia="Century Gothic" w:hAnsi="Century Gothic" w:cs="Century Gothic"/>
          <w:sz w:val="20"/>
          <w:szCs w:val="20"/>
        </w:rPr>
        <w:t xml:space="preserve">świadome </w:t>
      </w:r>
      <w:r w:rsidRPr="007F6B45">
        <w:rPr>
          <w:rFonts w:ascii="Century Gothic" w:eastAsia="Century Gothic" w:hAnsi="Century Gothic" w:cs="Century Gothic"/>
          <w:sz w:val="20"/>
          <w:szCs w:val="20"/>
        </w:rPr>
        <w:t>budowanie własnego życia, kształtowanie</w:t>
      </w:r>
      <w:r w:rsidR="009E41B8" w:rsidRPr="007F6B45">
        <w:rPr>
          <w:rFonts w:ascii="Century Gothic" w:eastAsia="Century Gothic" w:hAnsi="Century Gothic" w:cs="Century Gothic"/>
          <w:sz w:val="20"/>
          <w:szCs w:val="20"/>
        </w:rPr>
        <w:t xml:space="preserve"> swojej</w:t>
      </w:r>
      <w:r w:rsidRPr="007F6B45">
        <w:rPr>
          <w:rFonts w:ascii="Century Gothic" w:eastAsia="Century Gothic" w:hAnsi="Century Gothic" w:cs="Century Gothic"/>
          <w:sz w:val="20"/>
          <w:szCs w:val="20"/>
        </w:rPr>
        <w:t xml:space="preserve"> teraźniejszości i przyszłości oraz cieszenie się wolnością.</w:t>
      </w:r>
      <w:r w:rsidR="006C305C" w:rsidRPr="007F6B45">
        <w:rPr>
          <w:rStyle w:val="Odwoanieprzypisudolnego"/>
          <w:rFonts w:ascii="Century Gothic" w:eastAsia="Century Gothic" w:hAnsi="Century Gothic" w:cs="Century Gothic"/>
          <w:sz w:val="20"/>
          <w:szCs w:val="20"/>
        </w:rPr>
        <w:footnoteReference w:id="2"/>
      </w:r>
    </w:p>
    <w:p w14:paraId="4CDB31BE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</w:pPr>
      <w:r w:rsidRPr="007F6B45"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  <w:t>Obecnie, według danych UNESCO, kobiety nadal stanowią zaledwie jedną trzecią naukowców na świecie (33%)1. Co więcej, przeszkody stojące na drodze kobiet do osiągnięcia najwyższych szczebli kariery pozostają rzeczywistością - tylko jedna czwarta stanowisk kierowniczych w nauce jest zajmowana przez kobiety w Europie2. Od czasu ustanowienia Nagród Nobla w dziedzinie nauki w 1901 roku przyznano je tylko 25 laureatkom.3  </w:t>
      </w:r>
    </w:p>
    <w:p w14:paraId="10101D51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</w:pPr>
      <w:r w:rsidRPr="007F6B45"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  <w:t xml:space="preserve">Już od 26 lat Fundacja L'Oréal i UNESCO wspólnie działają na rzecz promowania równości płci w nauce. Ich inicjatywy, takie jak międzynarodowe nagrody For </w:t>
      </w:r>
      <w:proofErr w:type="spellStart"/>
      <w:r w:rsidRPr="007F6B45"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  <w:t>Women</w:t>
      </w:r>
      <w:proofErr w:type="spellEnd"/>
      <w:r w:rsidRPr="007F6B45"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  <w:t xml:space="preserve"> in Science i programy Young </w:t>
      </w:r>
      <w:proofErr w:type="spellStart"/>
      <w:r w:rsidRPr="007F6B45"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  <w:t>Talents</w:t>
      </w:r>
      <w:proofErr w:type="spellEnd"/>
      <w:r w:rsidRPr="007F6B45"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  <w:t>, obejmujące ponad 140 krajów, rzucają światło na kobiety-naukowców i przyczyniają się do przebicia ,,szklanego sufitu” w nauce. </w:t>
      </w:r>
    </w:p>
    <w:p w14:paraId="363C9203" w14:textId="4B8CAA1C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eastAsia="Century Gothic" w:hAnsi="Century Gothic" w:cs="Century Gothic"/>
          <w:kern w:val="2"/>
          <w:sz w:val="20"/>
          <w:szCs w:val="20"/>
          <w:lang w:eastAsia="en-US"/>
          <w14:ligatures w14:val="standardContextual"/>
        </w:rPr>
      </w:pPr>
      <w:r w:rsidRPr="007F6B45">
        <w:rPr>
          <w:rFonts w:ascii="Century Gothic" w:eastAsia="Century Gothic" w:hAnsi="Century Gothic" w:cs="Century Gothic"/>
          <w:kern w:val="2"/>
          <w:lang w:eastAsia="en-US"/>
          <w14:ligatures w14:val="standardContextual"/>
        </w:rPr>
        <w:t> </w:t>
      </w:r>
    </w:p>
    <w:p w14:paraId="200B3E91" w14:textId="39AD3C7E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  <w:lang w:val="en-GB"/>
        </w:rPr>
      </w:pPr>
      <w:r w:rsidRPr="007F6B45">
        <w:rPr>
          <w:rStyle w:val="normaltextrun"/>
          <w:rFonts w:ascii="Century Gothic" w:eastAsiaTheme="majorEastAsia" w:hAnsi="Century Gothic" w:cs="Segoe UI"/>
          <w:b/>
          <w:sz w:val="20"/>
          <w:szCs w:val="20"/>
          <w:lang w:val="en-US"/>
        </w:rPr>
        <w:t xml:space="preserve">LAUREATKI KONKURSU L'ORÉAL-UNESCO </w:t>
      </w:r>
      <w:r w:rsidRPr="007F6B45">
        <w:rPr>
          <w:rStyle w:val="normaltextrun"/>
          <w:rFonts w:ascii="Century Gothic" w:eastAsiaTheme="majorEastAsia" w:hAnsi="Century Gothic" w:cs="Segoe UI"/>
          <w:b/>
          <w:i/>
          <w:sz w:val="20"/>
          <w:szCs w:val="20"/>
          <w:lang w:val="en-US"/>
        </w:rPr>
        <w:t>FOR WOMEN IN SCIENCE</w:t>
      </w:r>
      <w:r w:rsidRPr="007F6B45">
        <w:rPr>
          <w:rStyle w:val="normaltextrun"/>
          <w:rFonts w:ascii="Century Gothic" w:eastAsiaTheme="majorEastAsia" w:hAnsi="Century Gothic" w:cs="Segoe UI"/>
          <w:b/>
          <w:sz w:val="20"/>
          <w:szCs w:val="20"/>
          <w:lang w:val="en-US"/>
        </w:rPr>
        <w:t xml:space="preserve"> INTERNATIONAL AWARD 2024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  <w:lang w:val="en-GB"/>
        </w:rPr>
        <w:t> </w:t>
      </w:r>
    </w:p>
    <w:p w14:paraId="6A6C066F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  <w:lang w:val="en-GB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  <w:lang w:val="en-GB"/>
        </w:rPr>
        <w:t> </w:t>
      </w:r>
    </w:p>
    <w:p w14:paraId="4D3FAE49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sz w:val="20"/>
          <w:szCs w:val="20"/>
        </w:rPr>
        <w:t>LAUREATKA AFRYKI I PAŃSTW ARABSKICH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1F0DF7D2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sz w:val="20"/>
          <w:szCs w:val="20"/>
        </w:rPr>
        <w:t xml:space="preserve">Profesor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sz w:val="20"/>
          <w:szCs w:val="20"/>
        </w:rPr>
        <w:t>Rose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sz w:val="20"/>
          <w:szCs w:val="20"/>
        </w:rPr>
        <w:t xml:space="preserve">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sz w:val="20"/>
          <w:szCs w:val="20"/>
        </w:rPr>
        <w:t>Leke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sz w:val="20"/>
          <w:szCs w:val="20"/>
        </w:rPr>
        <w:t xml:space="preserve"> - Immunologia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75E8E9D5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i/>
          <w:sz w:val="20"/>
          <w:szCs w:val="20"/>
        </w:rPr>
        <w:t xml:space="preserve">Była Kierowniczka Katedry Chorób Zakaźnych i Immunologii na Wydziale Medycyny i Nauk Biomedycznych oraz Była Dyrektorka Centrum Biotechnologii na Uniwersytecie w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i/>
          <w:sz w:val="20"/>
          <w:szCs w:val="20"/>
        </w:rPr>
        <w:t>Yaoundé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i/>
          <w:sz w:val="20"/>
          <w:szCs w:val="20"/>
        </w:rPr>
        <w:t xml:space="preserve"> 1 w Kamerunie.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035F9994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0593665C" w14:textId="761D04B6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Dr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Leke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jest nagradzana za jej</w:t>
      </w:r>
      <w:r w:rsidR="00861A35"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</w:t>
      </w: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wybitne badania i pionierskie inicjatywy na rzecz poprawy skuteczności leczenia malarii związanej z ciążą, eliminacji polio i usprawnienia programu szczepień w Afryce, a także za wysiłki na rzecz rozwoju ścieżki kariery młodych naukowców. Działalność dr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Leke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na arenie krajowej, regionalnej i globalnej wywarła ogromny wpływ na zdrowie publiczne w jej rodzimym Kamerunie i na całym kontynencie afrykańskim. </w:t>
      </w:r>
      <w:r w:rsidR="00E7530D"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Dla wielu jest </w:t>
      </w: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wzorem do naśladowania</w:t>
      </w:r>
      <w:r w:rsidR="00211E7D"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</w:t>
      </w: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i ambasadorką młodych</w:t>
      </w:r>
      <w:r w:rsidR="004841DA"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</w:t>
      </w:r>
      <w:proofErr w:type="spellStart"/>
      <w:r w:rsidR="004841DA"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naukowczyń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.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02CA959E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30DA78BC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LAUREATKA AMERYKI ŁACIŃSKIEJ I KARAIBÓW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48568FD4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Profesor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Alicia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Kowaltowski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 – Biochemia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3BD88617" w14:textId="0193FACA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Profesor Biochemii, Uniwersytet w São Paulo, Brazylia</w:t>
      </w:r>
    </w:p>
    <w:p w14:paraId="7C9D0488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2EC3CFFE" w14:textId="69379C94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Dr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Kowaltowski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została nagrodzona za fundamentalny wkład w badania nad biologią mitochondriów, które są "głównym źródłem energii komórkowej, pełniąc rolę swoistych baterii". Jej praca była kluczowa dla zrozumienia wpływu metabolizmu energetycznego na choroby przewlekłe, takie jak otyłość i cukrzyca, a także na proces starzenia się. Jej </w:t>
      </w:r>
      <w:r w:rsidR="00BB00A7"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dotychczasowe </w:t>
      </w:r>
      <w:r w:rsidR="00BB00A7"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lastRenderedPageBreak/>
        <w:t xml:space="preserve">osiągnięcia </w:t>
      </w: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jako badaczki i mentorki stanowi inspirację dla młodych naukowców. Dodatkowo, jej zaangażowanie w promowanie nauki w Ameryce Łacińskiej jest nieocenione.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290EFD0B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3F0E6A8F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LAUREATKA AMERYKI PÓŁNOCNEJ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271AC871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Profesor Nada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Jabado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 - Genetyka ludzka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49885E62" w14:textId="64868474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Profesor, Wydział</w:t>
      </w:r>
      <w:r w:rsidR="114455BC"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u</w:t>
      </w: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 xml:space="preserve"> Pediatrii i Genetyki Ludzkiej, Kanadyjska Katedra Badawcza Poziomu 1 w Onkologii Pediatrycznej, Uniwersytet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McGill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, Kanada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0F99AC72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157958E6" w14:textId="2DBEE24D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Dr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Jabado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została nagrodzona za odkrycie defektów genu odpowiedzialnych za agresywne nowotwory mózgu u dzieci. Jej przełomowe odkrycie pierwszych mutacji histonów, nazywanych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onkohistonami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, wywołało rewolucję w dziedzinie badań nad rakiem. Dzięki swoim innowacyjnym badaniom i skutecznemu zarządzaniu globalną siecią badawczą, Dr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Jabado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zmieniła podejście medycyny do leczenia nowotworów u dzieci, rozwijając zarówno mechanizmy diagnostyczne, jak i metody leczenia klinicznego młodych pacjentów.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6B542DF8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177468B3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LAUREATKA AZJI I PACYFIKU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67E15A31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Profesor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Nieng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Yan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 - Biologia strukturalna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4B4DE85C" w14:textId="0EFC7546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Profesor Uniwersytetu, Szkoł</w:t>
      </w:r>
      <w:r w:rsidR="241CC952"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y</w:t>
      </w: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 xml:space="preserve"> Nauk Przyrodniczych, Uniwersytet</w:t>
      </w:r>
      <w:r w:rsidR="4005FF76"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u</w:t>
      </w: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 xml:space="preserve">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Tsinghua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 xml:space="preserve">; Założycielka i Prezeska Akademii Badań i Tłumaczenia Medycznego w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Szenzhen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; Dyrektor</w:t>
      </w:r>
      <w:r w:rsidR="7FD89C55"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ka</w:t>
      </w: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 xml:space="preserve"> Laboratorium Zatoki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Szenzhen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, Chiny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06D7F41B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25BC6BC1" w14:textId="216FDF80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Dr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Yan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została nagrodzona za odkrycie struktury atomowej wielu białek błonowych, które pośredniczą w przepływie jonów i cukrów przez błonę komórkową, Dzięki temu dowiedziała się, jakie mechanizmy rządzą transportem między błonami. Jej wybitne badania przyczyniły się do wykrycia wielu zaburzeń, takich jak epilepsja i arytmia, a także wpłynęły na poprawę leczenia zespołu bólu. Dr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Yan</w:t>
      </w:r>
      <w:proofErr w:type="spellEnd"/>
      <w:r w:rsidR="005E2943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jest </w:t>
      </w:r>
      <w:r w:rsidR="00EC0ED3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autorytetem w swojej dziedzinie i inspiracją dla </w:t>
      </w:r>
      <w:r w:rsidR="005A263F">
        <w:rPr>
          <w:rStyle w:val="normaltextrun"/>
          <w:rFonts w:ascii="Century Gothic" w:eastAsiaTheme="majorEastAsia" w:hAnsi="Century Gothic" w:cs="Segoe UI"/>
          <w:sz w:val="20"/>
          <w:szCs w:val="20"/>
        </w:rPr>
        <w:t>bada</w:t>
      </w:r>
      <w:r w:rsidR="00885CEF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czek </w:t>
      </w: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na całym świecie</w:t>
      </w:r>
      <w:r w:rsidR="00885CEF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. Jest także </w:t>
      </w: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orędowniczką równości płci w obszarze badań i edukacji naukowej.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487E8A94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399723D6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LAUREATKA EUROPY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76469AEF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Profesor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Geneviève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>Almouzni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b/>
          <w:bCs/>
          <w:sz w:val="20"/>
          <w:szCs w:val="20"/>
        </w:rPr>
        <w:t xml:space="preserve"> - Biologia molekularna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0DB2CCFF" w14:textId="0E468472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Dyrektor</w:t>
      </w:r>
      <w:r w:rsidR="5DAE29B0"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>ka</w:t>
      </w:r>
      <w:r w:rsidRPr="007F6B45">
        <w:rPr>
          <w:rStyle w:val="normaltextrun"/>
          <w:rFonts w:ascii="Century Gothic" w:eastAsiaTheme="majorEastAsia" w:hAnsi="Century Gothic" w:cs="Segoe UI"/>
          <w:i/>
          <w:iCs/>
          <w:sz w:val="20"/>
          <w:szCs w:val="20"/>
        </w:rPr>
        <w:t xml:space="preserve"> ds. Badań z Narodowego Centrum Badań Naukowych (CNRS) w Instytucie Curie, Francja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1F6F0404" w14:textId="77777777" w:rsidR="00302671" w:rsidRPr="007F6B45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00F9DBD5" w14:textId="5DDA798C" w:rsidR="00302671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sz w:val="20"/>
          <w:szCs w:val="20"/>
        </w:rPr>
      </w:pPr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Dr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Almouzni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została nagrodzona za swój przełomowy wkład w wyjaśnienie, w jaki sposób DNA jest łączone z białkami wewnątrz jądra komórkowego. Jej pionierska praca w dziedzinie </w:t>
      </w:r>
      <w:proofErr w:type="spellStart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>epigenetyki</w:t>
      </w:r>
      <w:proofErr w:type="spellEnd"/>
      <w:r w:rsidRPr="007F6B45">
        <w:rPr>
          <w:rStyle w:val="normaltextrun"/>
          <w:rFonts w:ascii="Century Gothic" w:eastAsiaTheme="majorEastAsia" w:hAnsi="Century Gothic" w:cs="Segoe UI"/>
          <w:sz w:val="20"/>
          <w:szCs w:val="20"/>
        </w:rPr>
        <w:t xml:space="preserve"> pogłębiła zrozumienie tego, w jaki sposób tożsamość komórki jest definiowana podczas normalnego rozwoju i w jaki sposób jest zakłócona przez raka. Jej imponujące osiągnięcia w prowadzeniu badań, kształceniu kolejnych pokoleń naukowców oraz promowaniu roli kobiet w nauce stanowią źródło inspiracji.</w:t>
      </w:r>
      <w:r w:rsidRPr="007F6B45">
        <w:rPr>
          <w:rStyle w:val="eop"/>
          <w:rFonts w:ascii="Century Gothic" w:eastAsiaTheme="majorEastAsia" w:hAnsi="Century Gothic" w:cs="Segoe UI"/>
          <w:sz w:val="20"/>
          <w:szCs w:val="20"/>
        </w:rPr>
        <w:t> </w:t>
      </w:r>
    </w:p>
    <w:p w14:paraId="4A015997" w14:textId="77777777" w:rsidR="00885CEF" w:rsidRPr="007F6B45" w:rsidRDefault="00885CEF" w:rsidP="000D070E">
      <w:pPr>
        <w:pStyle w:val="paragraph"/>
        <w:spacing w:before="0" w:beforeAutospacing="0" w:after="0" w:afterAutospacing="0" w:line="276" w:lineRule="auto"/>
        <w:jc w:val="both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30192ED2" w14:textId="77777777" w:rsidR="000D070E" w:rsidRDefault="000D070E" w:rsidP="000D070E">
      <w:pPr>
        <w:pStyle w:val="paragraph"/>
        <w:spacing w:before="0" w:beforeAutospacing="0" w:after="0" w:afterAutospacing="0" w:line="276" w:lineRule="auto"/>
        <w:jc w:val="both"/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</w:pPr>
    </w:p>
    <w:p w14:paraId="3AF65C54" w14:textId="642D1205" w:rsidR="00885CEF" w:rsidRPr="000D070E" w:rsidRDefault="335539BF" w:rsidP="000D070E">
      <w:pPr>
        <w:pStyle w:val="paragraph"/>
        <w:spacing w:before="0" w:beforeAutospacing="0" w:after="0" w:afterAutospacing="0" w:line="276" w:lineRule="auto"/>
        <w:jc w:val="both"/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</w:pPr>
      <w:proofErr w:type="spellStart"/>
      <w:r w:rsidRPr="007F6B45"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  <w:t>Fondation</w:t>
      </w:r>
      <w:proofErr w:type="spellEnd"/>
      <w:r w:rsidRPr="007F6B45"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  <w:t xml:space="preserve"> L'Oréal / Mat </w:t>
      </w:r>
      <w:proofErr w:type="spellStart"/>
      <w:r w:rsidRPr="007F6B45"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  <w:t>Baudet</w:t>
      </w:r>
      <w:proofErr w:type="spellEnd"/>
      <w:r w:rsidRPr="007F6B45"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  <w:t xml:space="preserve"> - </w:t>
      </w:r>
      <w:proofErr w:type="spellStart"/>
      <w:r w:rsidRPr="007F6B45"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  <w:t>Julien</w:t>
      </w:r>
      <w:proofErr w:type="spellEnd"/>
      <w:r w:rsidRPr="007F6B45"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  <w:t xml:space="preserve"> </w:t>
      </w:r>
      <w:proofErr w:type="spellStart"/>
      <w:r w:rsidRPr="007F6B45"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  <w:t>Knaub</w:t>
      </w:r>
      <w:proofErr w:type="spellEnd"/>
      <w:r w:rsidRPr="007F6B45">
        <w:rPr>
          <w:rStyle w:val="eop"/>
          <w:rFonts w:ascii="Century Gothic" w:eastAsiaTheme="majorEastAsia" w:hAnsi="Century Gothic" w:cs="Segoe UI"/>
          <w:i/>
          <w:iCs/>
          <w:sz w:val="20"/>
          <w:szCs w:val="20"/>
        </w:rPr>
        <w:t xml:space="preserve"> posiadają prawa autorskie do zdjęć.  </w:t>
      </w:r>
    </w:p>
    <w:p w14:paraId="379739B0" w14:textId="30D6C954" w:rsidR="00302671" w:rsidRPr="007F6B45" w:rsidRDefault="00302671" w:rsidP="007F6B45">
      <w:pPr>
        <w:pStyle w:val="paragraph"/>
        <w:spacing w:after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b/>
          <w:bCs/>
          <w:sz w:val="17"/>
          <w:szCs w:val="17"/>
        </w:rPr>
      </w:pPr>
      <w:r w:rsidRPr="007F6B45">
        <w:rPr>
          <w:rStyle w:val="eop"/>
          <w:rFonts w:ascii="Century Gothic" w:eastAsiaTheme="majorEastAsia" w:hAnsi="Century Gothic" w:cs="Segoe UI"/>
          <w:b/>
          <w:bCs/>
          <w:sz w:val="17"/>
          <w:szCs w:val="17"/>
        </w:rPr>
        <w:t xml:space="preserve">O Fundacji L'Oréal  </w:t>
      </w:r>
    </w:p>
    <w:p w14:paraId="190AE400" w14:textId="5DA0FC6D" w:rsidR="00302671" w:rsidRPr="007F6B45" w:rsidRDefault="00302671" w:rsidP="007F6B45">
      <w:pPr>
        <w:pStyle w:val="paragraph"/>
        <w:spacing w:after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sz w:val="17"/>
          <w:szCs w:val="17"/>
        </w:rPr>
      </w:pPr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Fundacja L'Oréal wspiera i daje kobietom możliwość kształtowania swojej przyszłości i wprowadzania zmian w społeczeństwie. Koncentruje się na trzech głównych obszarach: badaniach naukowych, </w:t>
      </w:r>
      <w:proofErr w:type="spellStart"/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>inkluzywnym</w:t>
      </w:r>
      <w:proofErr w:type="spellEnd"/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 pięknie kobiet i działaniach na rzecz klimatu.</w:t>
      </w:r>
      <w:r w:rsidR="008F3C39"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 </w:t>
      </w:r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Od 1998 r. program L'Oréal-UNESCO For </w:t>
      </w:r>
      <w:proofErr w:type="spellStart"/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>Women</w:t>
      </w:r>
      <w:proofErr w:type="spellEnd"/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 in Science działa na rzecz umożliwienia większej liczbie kobiet naukowców pokonywania barier w rozwoju i uczestniczenia w rozwiązywaniu największych wyzwań naszych czasów, z korzyścią dla wszystkich. Od 26 lat wspiera ponad 4400 </w:t>
      </w:r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lastRenderedPageBreak/>
        <w:t>kobiet naukowców z ponad 110 krajów, nagradzając działa</w:t>
      </w:r>
      <w:r w:rsidR="213C47D4"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>l</w:t>
      </w:r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ność naukową i inspirując młodsze pokolenia kobiet do wyboru kariery naukowej.   </w:t>
      </w:r>
    </w:p>
    <w:p w14:paraId="209C8B97" w14:textId="65D091E8" w:rsidR="00302671" w:rsidRPr="007F6B45" w:rsidRDefault="00302671" w:rsidP="007F6B45">
      <w:pPr>
        <w:pStyle w:val="paragraph"/>
        <w:spacing w:after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sz w:val="17"/>
          <w:szCs w:val="17"/>
        </w:rPr>
      </w:pPr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Wierząc, że piękno przyczynia się do procesu odbudowy życia, Fundacja L'Oréal pomaga kobietom w trudnej sytuacji poprawić ich samoocenę poprzez oferowanie bezpłatnych kuracji upiększających i zabiegów odnowy biologicznej. Co więcej, umożliwia kobietom znajdującym się w niekorzystnej sytuacji uzyskanie dostępu do zatrudnienia dzięki specjalnym szkoleniom zawodowym w dziedzinie </w:t>
      </w:r>
      <w:proofErr w:type="spellStart"/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>beauty</w:t>
      </w:r>
      <w:proofErr w:type="spellEnd"/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. Średnio około 16 000 osób ma dostęp do tych bezpłatnych zabiegów pielęgnacyjnych każdego roku, a ponad 35 000 osób wzięło udział w profesjonalnych szkoleniach kosmetycznych od początku istnienia programu.   </w:t>
      </w:r>
    </w:p>
    <w:p w14:paraId="2CBE3AAC" w14:textId="77777777" w:rsidR="0035245B" w:rsidRPr="007F6B45" w:rsidRDefault="00302671" w:rsidP="007F6B45">
      <w:pPr>
        <w:pStyle w:val="paragraph"/>
        <w:spacing w:after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sz w:val="17"/>
          <w:szCs w:val="17"/>
        </w:rPr>
      </w:pPr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Ponadto na kobiety ma wpływ utrzymująca się dyskryminacja i poczucie nierówności płci, nasilone przez zmiany klimatyczne. Chociaż znajdują się na pierwszej linii zmagań z kryzysem, nadal są niedostatecznie brane pod uwagę w procesach decyzyjnych dotyczących klimatu. Program "Kobiety i Klimat" Fundacji L'Oréal wspiera w szczególności kobiety, które opracowują projekty działań na rzecz środowiska w odpowiedzi na pilny kryzys klimatyczny. Program ten podnosi świadomość znaczenia rozwiązań przeciwdziałających zmianom klimatu z zachowaniem równości płci. </w:t>
      </w:r>
    </w:p>
    <w:p w14:paraId="06382511" w14:textId="77777777" w:rsidR="0035245B" w:rsidRPr="007F6B45" w:rsidRDefault="00302671" w:rsidP="007F6B45">
      <w:pPr>
        <w:pStyle w:val="paragraph"/>
        <w:spacing w:after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sz w:val="17"/>
          <w:szCs w:val="17"/>
        </w:rPr>
      </w:pPr>
      <w:r w:rsidRPr="007F6B45">
        <w:rPr>
          <w:rStyle w:val="eop"/>
          <w:rFonts w:ascii="Century Gothic" w:eastAsiaTheme="majorEastAsia" w:hAnsi="Century Gothic" w:cs="Segoe UI"/>
          <w:b/>
          <w:bCs/>
          <w:sz w:val="17"/>
          <w:szCs w:val="17"/>
        </w:rPr>
        <w:t xml:space="preserve">O UNESCO </w:t>
      </w:r>
    </w:p>
    <w:p w14:paraId="04777D57" w14:textId="78A5A858" w:rsidR="00302671" w:rsidRPr="007F6B45" w:rsidRDefault="00302671" w:rsidP="007F6B45">
      <w:pPr>
        <w:pStyle w:val="paragraph"/>
        <w:spacing w:after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sz w:val="17"/>
          <w:szCs w:val="17"/>
        </w:rPr>
      </w:pPr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Organizacja Narodów Zjednoczonych do spraw Oświaty, Nauki i Kultury, zrzeszająca 194 państwa członkowskie, przyczynia się do pokoju i bezpieczeństwa za pośrednictwem wielostronnej pomocy w zakresie edukacji, nauki, kultury, komunikacji i informacji. UNESCO, z siedzibą w Paryżu, posiada biura w 54 krajach i zatrudnia ponad 2300 osób. Nadzoruje ona ponad 2000 miejsc światowego dziedzictwa, rezerwatów biosfery i globalnych geoparków. Ponadto koordynuje kreatywne, integracyjne i zrównoważone sieci miast. UNESCO ma także ponad 13 000 stowarzyszonych szkół, katedr uniwersyteckich, instytucji szkoleniowych i badawczych. Na czele organizacji stoi dyrektor generalny Audrey </w:t>
      </w:r>
      <w:proofErr w:type="spellStart"/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>Azoulay</w:t>
      </w:r>
      <w:proofErr w:type="spellEnd"/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 xml:space="preserve">. </w:t>
      </w:r>
    </w:p>
    <w:p w14:paraId="225B3C4A" w14:textId="77102089" w:rsidR="00AF0FEB" w:rsidRDefault="0030267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sz w:val="17"/>
          <w:szCs w:val="17"/>
        </w:rPr>
      </w:pPr>
      <w:r w:rsidRPr="007F6B45">
        <w:rPr>
          <w:rStyle w:val="eop"/>
          <w:rFonts w:ascii="Century Gothic" w:eastAsiaTheme="majorEastAsia" w:hAnsi="Century Gothic" w:cs="Segoe UI"/>
          <w:sz w:val="17"/>
          <w:szCs w:val="17"/>
        </w:rPr>
        <w:t>"Ponieważ wojny zaczynają się w umysłach ludzi, to właśnie tam trzeba budować obronę pokoju" – Konstytucja UNESCO, 1945.</w:t>
      </w:r>
    </w:p>
    <w:p w14:paraId="099C989D" w14:textId="77777777" w:rsidR="005F30C1" w:rsidRDefault="005F30C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entury Gothic" w:eastAsiaTheme="majorEastAsia" w:hAnsi="Century Gothic" w:cs="Segoe UI"/>
          <w:sz w:val="17"/>
          <w:szCs w:val="17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5"/>
        <w:gridCol w:w="4587"/>
      </w:tblGrid>
      <w:tr w:rsidR="005F30C1" w:rsidRPr="005F30C1" w14:paraId="2CF4E740" w14:textId="77777777" w:rsidTr="005F30C1">
        <w:trPr>
          <w:trHeight w:val="300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BEE14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L’Oréal Polska </w:t>
            </w:r>
          </w:p>
          <w:p w14:paraId="0C09460B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b/>
                <w:bCs/>
                <w:kern w:val="0"/>
                <w:sz w:val="22"/>
                <w:szCs w:val="22"/>
                <w:lang w:eastAsia="pl-PL"/>
                <w14:ligatures w14:val="none"/>
              </w:rPr>
              <w:t>Barbara Stępień 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5AD0C021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Dyrektorka Komunikacji Korporacyjnej </w:t>
            </w:r>
          </w:p>
          <w:p w14:paraId="15678B4E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en-US" w:eastAsia="pl-PL"/>
                <w14:ligatures w14:val="none"/>
              </w:rPr>
              <w:t>Menedżerka</w:t>
            </w:r>
            <w:proofErr w:type="spellEnd"/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en-US" w:eastAsia="pl-PL"/>
                <w14:ligatures w14:val="none"/>
              </w:rPr>
              <w:t xml:space="preserve"> </w:t>
            </w:r>
            <w:proofErr w:type="spellStart"/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en-US" w:eastAsia="pl-PL"/>
                <w14:ligatures w14:val="none"/>
              </w:rPr>
              <w:t>Programu</w:t>
            </w:r>
            <w:proofErr w:type="spellEnd"/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en-US" w:eastAsia="pl-PL"/>
                <w14:ligatures w14:val="none"/>
              </w:rPr>
              <w:t xml:space="preserve"> </w:t>
            </w:r>
            <w:proofErr w:type="spellStart"/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val="en-US" w:eastAsia="pl-PL"/>
                <w14:ligatures w14:val="none"/>
              </w:rPr>
              <w:t>Dla</w:t>
            </w:r>
            <w:proofErr w:type="spellEnd"/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val="en-US" w:eastAsia="pl-PL"/>
                <w14:ligatures w14:val="none"/>
              </w:rPr>
              <w:t xml:space="preserve"> </w:t>
            </w:r>
            <w:proofErr w:type="spellStart"/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val="en-US" w:eastAsia="pl-PL"/>
                <w14:ligatures w14:val="none"/>
              </w:rPr>
              <w:t>Kobiet</w:t>
            </w:r>
            <w:proofErr w:type="spellEnd"/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val="en-US" w:eastAsia="pl-PL"/>
                <w14:ligatures w14:val="none"/>
              </w:rPr>
              <w:t xml:space="preserve"> 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br/>
            </w:r>
            <w:proofErr w:type="spellStart"/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val="en-US" w:eastAsia="pl-PL"/>
                <w14:ligatures w14:val="none"/>
              </w:rPr>
              <w:t>i</w:t>
            </w:r>
            <w:proofErr w:type="spellEnd"/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val="en-US" w:eastAsia="pl-PL"/>
                <w14:ligatures w14:val="none"/>
              </w:rPr>
              <w:t xml:space="preserve"> </w:t>
            </w:r>
            <w:proofErr w:type="spellStart"/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val="en-US" w:eastAsia="pl-PL"/>
                <w14:ligatures w14:val="none"/>
              </w:rPr>
              <w:t>Nauki</w:t>
            </w:r>
            <w:proofErr w:type="spellEnd"/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en-US" w:eastAsia="pl-PL"/>
                <w14:ligatures w14:val="none"/>
              </w:rPr>
              <w:t xml:space="preserve"> (</w:t>
            </w:r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val="en-US" w:eastAsia="pl-PL"/>
                <w14:ligatures w14:val="none"/>
              </w:rPr>
              <w:t>For Women in Science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en-US" w:eastAsia="pl-PL"/>
                <w14:ligatures w14:val="none"/>
              </w:rPr>
              <w:t>)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4057F698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099BF519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fr-FR" w:eastAsia="pl-PL"/>
                <w14:ligatures w14:val="none"/>
              </w:rPr>
              <w:t>tel. 509</w:t>
            </w:r>
            <w:r w:rsidRPr="005F30C1">
              <w:rPr>
                <w:rFonts w:ascii="Arial" w:eastAsia="Times New Roman" w:hAnsi="Arial" w:cs="Arial"/>
                <w:kern w:val="0"/>
                <w:sz w:val="22"/>
                <w:szCs w:val="22"/>
                <w:lang w:val="fr-FR" w:eastAsia="pl-PL"/>
                <w14:ligatures w14:val="none"/>
              </w:rPr>
              <w:t> 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fr-FR" w:eastAsia="pl-PL"/>
                <w14:ligatures w14:val="none"/>
              </w:rPr>
              <w:t>526</w:t>
            </w:r>
            <w:r w:rsidRPr="005F30C1">
              <w:rPr>
                <w:rFonts w:ascii="Arial" w:eastAsia="Times New Roman" w:hAnsi="Arial" w:cs="Arial"/>
                <w:kern w:val="0"/>
                <w:sz w:val="22"/>
                <w:szCs w:val="22"/>
                <w:lang w:val="fr-FR" w:eastAsia="pl-PL"/>
                <w14:ligatures w14:val="none"/>
              </w:rPr>
              <w:t> 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fr-FR" w:eastAsia="pl-PL"/>
                <w14:ligatures w14:val="none"/>
              </w:rPr>
              <w:t>026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3F166552" w14:textId="77777777" w:rsidR="005F30C1" w:rsidRPr="005F30C1" w:rsidRDefault="00000000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hyperlink r:id="rId13" w:tgtFrame="_blank" w:history="1">
              <w:r w:rsidR="005F30C1" w:rsidRPr="005F30C1">
                <w:rPr>
                  <w:rFonts w:ascii="Century Gothic" w:eastAsia="Times New Roman" w:hAnsi="Century Gothic" w:cs="Segoe UI"/>
                  <w:color w:val="0000FF"/>
                  <w:kern w:val="0"/>
                  <w:sz w:val="22"/>
                  <w:szCs w:val="22"/>
                  <w:u w:val="single"/>
                  <w:lang w:val="fr-FR" w:eastAsia="pl-PL"/>
                  <w14:ligatures w14:val="none"/>
                </w:rPr>
                <w:t>barbara.stepien@loreal.com</w:t>
              </w:r>
            </w:hyperlink>
            <w:r w:rsidR="005F30C1" w:rsidRPr="005F30C1">
              <w:rPr>
                <w:rFonts w:ascii="Century Gothic" w:eastAsia="Times New Roman" w:hAnsi="Century Gothic" w:cs="Segoe U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9DF31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fr-FR" w:eastAsia="pl-PL"/>
                <w14:ligatures w14:val="none"/>
              </w:rPr>
              <w:t xml:space="preserve">Biuro prasowe 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br/>
              <w:t xml:space="preserve">Programu </w:t>
            </w:r>
            <w:r w:rsidRPr="005F30C1">
              <w:rPr>
                <w:rFonts w:ascii="Century Gothic" w:eastAsia="Times New Roman" w:hAnsi="Century Gothic" w:cs="Segoe UI"/>
                <w:i/>
                <w:iCs/>
                <w:kern w:val="0"/>
                <w:sz w:val="22"/>
                <w:szCs w:val="22"/>
                <w:lang w:eastAsia="pl-PL"/>
                <w14:ligatures w14:val="none"/>
              </w:rPr>
              <w:t>Dla Kobiet i Nauki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1C3443ED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b/>
                <w:bCs/>
                <w:kern w:val="0"/>
                <w:sz w:val="22"/>
                <w:szCs w:val="22"/>
                <w:lang w:val="fr-FR" w:eastAsia="pl-PL"/>
                <w14:ligatures w14:val="none"/>
              </w:rPr>
              <w:t>Dorota Graczykowska 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1C1EAEDF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fr-FR" w:eastAsia="pl-PL"/>
                <w14:ligatures w14:val="none"/>
              </w:rPr>
              <w:t>On Board Think Kong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60275755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604E4C2A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fr-FR" w:eastAsia="pl-PL"/>
                <w14:ligatures w14:val="none"/>
              </w:rPr>
              <w:t>tel. 501</w:t>
            </w:r>
            <w:r w:rsidRPr="005F30C1">
              <w:rPr>
                <w:rFonts w:ascii="Arial" w:eastAsia="Times New Roman" w:hAnsi="Arial" w:cs="Arial"/>
                <w:kern w:val="0"/>
                <w:sz w:val="22"/>
                <w:szCs w:val="22"/>
                <w:lang w:val="fr-FR" w:eastAsia="pl-PL"/>
                <w14:ligatures w14:val="none"/>
              </w:rPr>
              <w:t> 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val="fr-FR" w:eastAsia="pl-PL"/>
                <w14:ligatures w14:val="none"/>
              </w:rPr>
              <w:t>504 187</w:t>
            </w: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36CCE3DD" w14:textId="77777777" w:rsidR="005F30C1" w:rsidRPr="005F30C1" w:rsidRDefault="00000000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hyperlink r:id="rId14" w:tgtFrame="_blank" w:history="1">
              <w:r w:rsidR="005F30C1" w:rsidRPr="005F30C1">
                <w:rPr>
                  <w:rFonts w:ascii="Century Gothic" w:eastAsia="Times New Roman" w:hAnsi="Century Gothic" w:cs="Segoe UI"/>
                  <w:color w:val="0000FF"/>
                  <w:kern w:val="0"/>
                  <w:sz w:val="22"/>
                  <w:szCs w:val="22"/>
                  <w:u w:val="single"/>
                  <w:lang w:val="fr-FR" w:eastAsia="pl-PL"/>
                  <w14:ligatures w14:val="none"/>
                </w:rPr>
                <w:t>dgraczykowska@obtk.pl</w:t>
              </w:r>
            </w:hyperlink>
            <w:r w:rsidR="005F30C1"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6D4E71BF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756E8BC4" w14:textId="77777777" w:rsidR="005F30C1" w:rsidRPr="005F30C1" w:rsidRDefault="005F30C1" w:rsidP="005F30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F30C1">
              <w:rPr>
                <w:rFonts w:ascii="Century Gothic" w:eastAsia="Times New Roman" w:hAnsi="Century Gothic" w:cs="Segoe U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</w:tbl>
    <w:p w14:paraId="66C08C64" w14:textId="77777777" w:rsidR="005F30C1" w:rsidRPr="007F6B45" w:rsidRDefault="005F30C1" w:rsidP="007F6B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="Segoe UI"/>
          <w:sz w:val="18"/>
          <w:szCs w:val="18"/>
        </w:rPr>
      </w:pPr>
    </w:p>
    <w:sectPr w:rsidR="005F30C1" w:rsidRPr="007F6B4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03B8C" w14:textId="77777777" w:rsidR="007F519A" w:rsidRDefault="007F519A" w:rsidP="006C305C">
      <w:pPr>
        <w:spacing w:after="0" w:line="240" w:lineRule="auto"/>
      </w:pPr>
      <w:r>
        <w:separator/>
      </w:r>
    </w:p>
  </w:endnote>
  <w:endnote w:type="continuationSeparator" w:id="0">
    <w:p w14:paraId="0E7339C7" w14:textId="77777777" w:rsidR="007F519A" w:rsidRDefault="007F519A" w:rsidP="006C305C">
      <w:pPr>
        <w:spacing w:after="0" w:line="240" w:lineRule="auto"/>
      </w:pPr>
      <w:r>
        <w:continuationSeparator/>
      </w:r>
    </w:p>
  </w:endnote>
  <w:endnote w:type="continuationNotice" w:id="1">
    <w:p w14:paraId="3D1204C5" w14:textId="77777777" w:rsidR="007F519A" w:rsidRDefault="007F51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72DE8" w14:textId="466E15C4" w:rsidR="006C305C" w:rsidRDefault="006C305C">
    <w:pPr>
      <w:pStyle w:val="Stopka"/>
    </w:pPr>
  </w:p>
  <w:p w14:paraId="54B5A079" w14:textId="77777777" w:rsidR="006C305C" w:rsidRDefault="006C30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B815E" w14:textId="77777777" w:rsidR="007F519A" w:rsidRDefault="007F519A" w:rsidP="006C305C">
      <w:pPr>
        <w:spacing w:after="0" w:line="240" w:lineRule="auto"/>
      </w:pPr>
      <w:r>
        <w:separator/>
      </w:r>
    </w:p>
  </w:footnote>
  <w:footnote w:type="continuationSeparator" w:id="0">
    <w:p w14:paraId="13FE9542" w14:textId="77777777" w:rsidR="007F519A" w:rsidRDefault="007F519A" w:rsidP="006C305C">
      <w:pPr>
        <w:spacing w:after="0" w:line="240" w:lineRule="auto"/>
      </w:pPr>
      <w:r>
        <w:continuationSeparator/>
      </w:r>
    </w:p>
  </w:footnote>
  <w:footnote w:type="continuationNotice" w:id="1">
    <w:p w14:paraId="1EF18832" w14:textId="77777777" w:rsidR="007F519A" w:rsidRDefault="007F519A">
      <w:pPr>
        <w:spacing w:after="0" w:line="240" w:lineRule="auto"/>
      </w:pPr>
    </w:p>
  </w:footnote>
  <w:footnote w:id="2">
    <w:p w14:paraId="7A54025B" w14:textId="7A0B00A4" w:rsidR="006C305C" w:rsidRPr="006C305C" w:rsidRDefault="006C305C" w:rsidP="006C305C">
      <w:pPr>
        <w:pStyle w:val="Tekstprzypisudolnego"/>
        <w:rPr>
          <w:sz w:val="16"/>
          <w:szCs w:val="16"/>
          <w:lang w:val="en-GB"/>
        </w:rPr>
      </w:pPr>
      <w:r w:rsidRPr="118A05DD">
        <w:rPr>
          <w:rStyle w:val="Odwoanieprzypisudolnego"/>
        </w:rPr>
        <w:footnoteRef/>
      </w:r>
      <w:r w:rsidRPr="006C305C">
        <w:rPr>
          <w:lang w:val="en-GB"/>
        </w:rPr>
        <w:t xml:space="preserve"> </w:t>
      </w:r>
      <w:hyperlink r:id="rId1">
        <w:r w:rsidRPr="006C305C">
          <w:rPr>
            <w:rStyle w:val="Hipercze"/>
            <w:color w:val="467886"/>
            <w:sz w:val="16"/>
            <w:szCs w:val="16"/>
            <w:lang w:val="en-GB"/>
          </w:rPr>
          <w:t>UNESCO Science Report: the Race Against Time for Smarter Development (chapter 3)</w:t>
        </w:r>
      </w:hyperlink>
    </w:p>
    <w:p w14:paraId="03EB47E9" w14:textId="7EFDFD8A" w:rsidR="006C305C" w:rsidRDefault="006C305C" w:rsidP="006C305C">
      <w:pPr>
        <w:pStyle w:val="Tekstprzypisudolnego"/>
      </w:pPr>
      <w:r>
        <w:rPr>
          <w:rStyle w:val="Odwoanieprzypisudolnego"/>
        </w:rPr>
        <w:t>2</w:t>
      </w:r>
      <w:r>
        <w:t xml:space="preserve"> </w:t>
      </w:r>
      <w:proofErr w:type="spellStart"/>
      <w:r w:rsidRPr="118A05DD">
        <w:rPr>
          <w:color w:val="000000" w:themeColor="text1"/>
          <w:sz w:val="16"/>
          <w:szCs w:val="16"/>
        </w:rPr>
        <w:t>SheFigures</w:t>
      </w:r>
      <w:proofErr w:type="spellEnd"/>
    </w:p>
    <w:p w14:paraId="74326A04" w14:textId="6FCC4DAD" w:rsidR="006C305C" w:rsidRDefault="006C305C" w:rsidP="006C305C">
      <w:pPr>
        <w:pStyle w:val="Tekstprzypisudolnego"/>
      </w:pPr>
      <w:r>
        <w:rPr>
          <w:rStyle w:val="Odwoanieprzypisudolnego"/>
        </w:rPr>
        <w:t>3</w:t>
      </w:r>
      <w:r>
        <w:t xml:space="preserve"> </w:t>
      </w:r>
      <w:r w:rsidRPr="118A05DD">
        <w:rPr>
          <w:color w:val="000000" w:themeColor="text1"/>
          <w:sz w:val="16"/>
          <w:szCs w:val="16"/>
        </w:rPr>
        <w:t>Nobel Foundation</w:t>
      </w:r>
    </w:p>
    <w:p w14:paraId="1B413B92" w14:textId="4D1A1A62" w:rsidR="006C305C" w:rsidRDefault="006C305C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14BA"/>
    <w:multiLevelType w:val="hybridMultilevel"/>
    <w:tmpl w:val="B25E7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E24A6"/>
    <w:multiLevelType w:val="hybridMultilevel"/>
    <w:tmpl w:val="24703B14"/>
    <w:lvl w:ilvl="0" w:tplc="E026D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0F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D4B3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2C9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AC2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7415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4A94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C8EF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D28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64A6D"/>
    <w:multiLevelType w:val="hybridMultilevel"/>
    <w:tmpl w:val="8CD69866"/>
    <w:lvl w:ilvl="0" w:tplc="EBD00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61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61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E20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90F2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22E8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50A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0EA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128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199360">
    <w:abstractNumId w:val="2"/>
  </w:num>
  <w:num w:numId="2" w16cid:durableId="528641908">
    <w:abstractNumId w:val="1"/>
  </w:num>
  <w:num w:numId="3" w16cid:durableId="1289434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09"/>
    <w:rsid w:val="00042713"/>
    <w:rsid w:val="00047FF9"/>
    <w:rsid w:val="00052D37"/>
    <w:rsid w:val="000640EC"/>
    <w:rsid w:val="00067C37"/>
    <w:rsid w:val="0007174E"/>
    <w:rsid w:val="0008764B"/>
    <w:rsid w:val="000A3F63"/>
    <w:rsid w:val="000C4B58"/>
    <w:rsid w:val="000D070E"/>
    <w:rsid w:val="000F5EBC"/>
    <w:rsid w:val="001801E5"/>
    <w:rsid w:val="001831B7"/>
    <w:rsid w:val="001A60EF"/>
    <w:rsid w:val="00211E7D"/>
    <w:rsid w:val="00251E4E"/>
    <w:rsid w:val="00261112"/>
    <w:rsid w:val="00266C30"/>
    <w:rsid w:val="00294D31"/>
    <w:rsid w:val="002D103F"/>
    <w:rsid w:val="002D7E94"/>
    <w:rsid w:val="002F76D6"/>
    <w:rsid w:val="00302671"/>
    <w:rsid w:val="0035245B"/>
    <w:rsid w:val="00391D2D"/>
    <w:rsid w:val="003D03A4"/>
    <w:rsid w:val="003E324D"/>
    <w:rsid w:val="00410B91"/>
    <w:rsid w:val="00424376"/>
    <w:rsid w:val="00451534"/>
    <w:rsid w:val="004570E6"/>
    <w:rsid w:val="004728E2"/>
    <w:rsid w:val="00473FAF"/>
    <w:rsid w:val="00481E1B"/>
    <w:rsid w:val="004841DA"/>
    <w:rsid w:val="00497665"/>
    <w:rsid w:val="004C4A57"/>
    <w:rsid w:val="004D1FAE"/>
    <w:rsid w:val="005747E7"/>
    <w:rsid w:val="00590AB9"/>
    <w:rsid w:val="005A263F"/>
    <w:rsid w:val="005C59F1"/>
    <w:rsid w:val="005E2943"/>
    <w:rsid w:val="005E4A92"/>
    <w:rsid w:val="005F30C1"/>
    <w:rsid w:val="006328A3"/>
    <w:rsid w:val="00680CB4"/>
    <w:rsid w:val="00682A08"/>
    <w:rsid w:val="006C305C"/>
    <w:rsid w:val="006E3C09"/>
    <w:rsid w:val="00755871"/>
    <w:rsid w:val="00762207"/>
    <w:rsid w:val="007F519A"/>
    <w:rsid w:val="007F6B45"/>
    <w:rsid w:val="008337BA"/>
    <w:rsid w:val="00836C87"/>
    <w:rsid w:val="0084003E"/>
    <w:rsid w:val="00861A35"/>
    <w:rsid w:val="00881E7B"/>
    <w:rsid w:val="00885CEF"/>
    <w:rsid w:val="008F3C39"/>
    <w:rsid w:val="00993701"/>
    <w:rsid w:val="009D47AC"/>
    <w:rsid w:val="009D5539"/>
    <w:rsid w:val="009E41B8"/>
    <w:rsid w:val="00A01445"/>
    <w:rsid w:val="00A12A18"/>
    <w:rsid w:val="00A22FB1"/>
    <w:rsid w:val="00A30B5D"/>
    <w:rsid w:val="00A55954"/>
    <w:rsid w:val="00AA49AF"/>
    <w:rsid w:val="00AF0FEB"/>
    <w:rsid w:val="00B003DF"/>
    <w:rsid w:val="00B75BD3"/>
    <w:rsid w:val="00BB00A7"/>
    <w:rsid w:val="00BC1783"/>
    <w:rsid w:val="00BC4911"/>
    <w:rsid w:val="00BD4A52"/>
    <w:rsid w:val="00C31A78"/>
    <w:rsid w:val="00C46B4A"/>
    <w:rsid w:val="00C67A10"/>
    <w:rsid w:val="00D37715"/>
    <w:rsid w:val="00D5469E"/>
    <w:rsid w:val="00D57C4D"/>
    <w:rsid w:val="00DA65ED"/>
    <w:rsid w:val="00E06FFD"/>
    <w:rsid w:val="00E7530D"/>
    <w:rsid w:val="00E92CBE"/>
    <w:rsid w:val="00EC0ED3"/>
    <w:rsid w:val="00FD4EC4"/>
    <w:rsid w:val="05449026"/>
    <w:rsid w:val="076416AF"/>
    <w:rsid w:val="077C28CA"/>
    <w:rsid w:val="0B00234B"/>
    <w:rsid w:val="0BE54346"/>
    <w:rsid w:val="0D571EF8"/>
    <w:rsid w:val="104550C2"/>
    <w:rsid w:val="114455BC"/>
    <w:rsid w:val="1281F899"/>
    <w:rsid w:val="1857B984"/>
    <w:rsid w:val="213C47D4"/>
    <w:rsid w:val="241CC952"/>
    <w:rsid w:val="2D1592EE"/>
    <w:rsid w:val="335539BF"/>
    <w:rsid w:val="34734598"/>
    <w:rsid w:val="3930A8A2"/>
    <w:rsid w:val="39D64F65"/>
    <w:rsid w:val="3B481D8C"/>
    <w:rsid w:val="3C752BFC"/>
    <w:rsid w:val="3CBC829E"/>
    <w:rsid w:val="3DC91328"/>
    <w:rsid w:val="4005FF76"/>
    <w:rsid w:val="45635D1C"/>
    <w:rsid w:val="4709244A"/>
    <w:rsid w:val="47ABAB32"/>
    <w:rsid w:val="4AD7A9E8"/>
    <w:rsid w:val="50BDA2ED"/>
    <w:rsid w:val="51ABF339"/>
    <w:rsid w:val="5A198B7B"/>
    <w:rsid w:val="5D3127E6"/>
    <w:rsid w:val="5DAE29B0"/>
    <w:rsid w:val="5E7EA7DB"/>
    <w:rsid w:val="61C6DC7C"/>
    <w:rsid w:val="6234E3DE"/>
    <w:rsid w:val="62FD23A4"/>
    <w:rsid w:val="6444D855"/>
    <w:rsid w:val="686A102F"/>
    <w:rsid w:val="6B0333A5"/>
    <w:rsid w:val="6FDDA224"/>
    <w:rsid w:val="712AF7A8"/>
    <w:rsid w:val="74EC7C90"/>
    <w:rsid w:val="76364DB6"/>
    <w:rsid w:val="7D9639FA"/>
    <w:rsid w:val="7F34C031"/>
    <w:rsid w:val="7FD89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1336E"/>
  <w15:chartTrackingRefBased/>
  <w15:docId w15:val="{828EA402-81A1-4ED4-8047-66128895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E3C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E3C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E3C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E3C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E3C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E3C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E3C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3C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E3C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E3C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E3C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E3C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E3C0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E3C0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E3C0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E3C0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E3C0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E3C0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E3C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E3C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E3C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E3C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E3C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E3C0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C0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E3C0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E3C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E3C0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E3C09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E92CBE"/>
    <w:rPr>
      <w:color w:val="0000FF"/>
      <w:u w:val="single"/>
    </w:rPr>
  </w:style>
  <w:style w:type="paragraph" w:customStyle="1" w:styleId="paragraph">
    <w:name w:val="paragraph"/>
    <w:basedOn w:val="Normalny"/>
    <w:rsid w:val="00AF0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AF0FEB"/>
  </w:style>
  <w:style w:type="character" w:customStyle="1" w:styleId="eop">
    <w:name w:val="eop"/>
    <w:basedOn w:val="Domylnaczcionkaakapitu"/>
    <w:rsid w:val="00AF0FEB"/>
  </w:style>
  <w:style w:type="character" w:styleId="UyteHipercze">
    <w:name w:val="FollowedHyperlink"/>
    <w:basedOn w:val="Domylnaczcionkaakapitu"/>
    <w:uiPriority w:val="99"/>
    <w:semiHidden/>
    <w:unhideWhenUsed/>
    <w:rsid w:val="00266C30"/>
    <w:rPr>
      <w:color w:val="96607D" w:themeColor="followedHyperlink"/>
      <w:u w:val="single"/>
    </w:rPr>
  </w:style>
  <w:style w:type="character" w:customStyle="1" w:styleId="superscript">
    <w:name w:val="superscript"/>
    <w:basedOn w:val="Domylnaczcionkaakapitu"/>
    <w:rsid w:val="00302671"/>
  </w:style>
  <w:style w:type="paragraph" w:styleId="Nagwek">
    <w:name w:val="header"/>
    <w:basedOn w:val="Normalny"/>
    <w:link w:val="NagwekZnak"/>
    <w:uiPriority w:val="99"/>
    <w:unhideWhenUsed/>
    <w:rsid w:val="006C3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305C"/>
  </w:style>
  <w:style w:type="paragraph" w:styleId="Stopka">
    <w:name w:val="footer"/>
    <w:basedOn w:val="Normalny"/>
    <w:link w:val="StopkaZnak"/>
    <w:uiPriority w:val="99"/>
    <w:unhideWhenUsed/>
    <w:rsid w:val="006C3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305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305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305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305C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47F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47FF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47FF9"/>
    <w:rPr>
      <w:sz w:val="16"/>
      <w:szCs w:val="16"/>
    </w:rPr>
  </w:style>
  <w:style w:type="paragraph" w:styleId="Poprawka">
    <w:name w:val="Revision"/>
    <w:hidden/>
    <w:uiPriority w:val="99"/>
    <w:semiHidden/>
    <w:rsid w:val="00047F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2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0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arbara.stepien@lorea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graczykowska@obtk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esco.org/reports/science/2021/en/women-digital-revolutio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1EAB5724227746AAD42E566459D5D3" ma:contentTypeVersion="15" ma:contentTypeDescription="Utwórz nowy dokument." ma:contentTypeScope="" ma:versionID="46b201ab570111a0a07234869e6b7e26">
  <xsd:schema xmlns:xsd="http://www.w3.org/2001/XMLSchema" xmlns:xs="http://www.w3.org/2001/XMLSchema" xmlns:p="http://schemas.microsoft.com/office/2006/metadata/properties" xmlns:ns2="afdec37e-9091-4802-841e-343f19546e90" xmlns:ns3="978f6c95-e827-4f6b-bb13-103840194066" targetNamespace="http://schemas.microsoft.com/office/2006/metadata/properties" ma:root="true" ma:fieldsID="d545768cb869d396cff53f320c09ad5f" ns2:_="" ns3:_="">
    <xsd:import namespace="afdec37e-9091-4802-841e-343f19546e90"/>
    <xsd:import namespace="978f6c95-e827-4f6b-bb13-1038401940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ec37e-9091-4802-841e-343f19546e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643fdc5-1475-4014-b10b-7a4e8a267b1d}" ma:internalName="TaxCatchAll" ma:showField="CatchAllData" ma:web="afdec37e-9091-4802-841e-343f19546e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f6c95-e827-4f6b-bb13-103840194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e38d85f0-bf2e-42b8-9a23-ac85ea9afb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dec37e-9091-4802-841e-343f19546e90"/>
    <lcf76f155ced4ddcb4097134ff3c332f xmlns="978f6c95-e827-4f6b-bb13-10384019406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9DC40-3602-4CA6-95BF-D309A7A5D8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649E97-05F7-49FF-9F17-5A1686070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dec37e-9091-4802-841e-343f19546e90"/>
    <ds:schemaRef ds:uri="978f6c95-e827-4f6b-bb13-1038401940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EC14D2-93D2-447C-8BD8-E28CE33543CD}">
  <ds:schemaRefs>
    <ds:schemaRef ds:uri="http://schemas.microsoft.com/office/2006/metadata/properties"/>
    <ds:schemaRef ds:uri="http://schemas.microsoft.com/office/infopath/2007/PartnerControls"/>
    <ds:schemaRef ds:uri="afdec37e-9091-4802-841e-343f19546e90"/>
    <ds:schemaRef ds:uri="978f6c95-e827-4f6b-bb13-103840194066"/>
  </ds:schemaRefs>
</ds:datastoreItem>
</file>

<file path=customXml/itemProps4.xml><?xml version="1.0" encoding="utf-8"?>
<ds:datastoreItem xmlns:ds="http://schemas.openxmlformats.org/officeDocument/2006/customXml" ds:itemID="{3A19F4F3-ADA6-443C-84CE-758E053A6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1356</Words>
  <Characters>8142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9480</CharactersWithSpaces>
  <SharedDoc>false</SharedDoc>
  <HLinks>
    <vt:vector size="30" baseType="variant">
      <vt:variant>
        <vt:i4>4849784</vt:i4>
      </vt:variant>
      <vt:variant>
        <vt:i4>9</vt:i4>
      </vt:variant>
      <vt:variant>
        <vt:i4>0</vt:i4>
      </vt:variant>
      <vt:variant>
        <vt:i4>5</vt:i4>
      </vt:variant>
      <vt:variant>
        <vt:lpwstr>mailto:dgraczykowska@obtk.pl</vt:lpwstr>
      </vt:variant>
      <vt:variant>
        <vt:lpwstr/>
      </vt:variant>
      <vt:variant>
        <vt:i4>6094897</vt:i4>
      </vt:variant>
      <vt:variant>
        <vt:i4>6</vt:i4>
      </vt:variant>
      <vt:variant>
        <vt:i4>0</vt:i4>
      </vt:variant>
      <vt:variant>
        <vt:i4>5</vt:i4>
      </vt:variant>
      <vt:variant>
        <vt:lpwstr>mailto:barbara.stepien@loreal.com</vt:lpwstr>
      </vt:variant>
      <vt:variant>
        <vt:lpwstr/>
      </vt:variant>
      <vt:variant>
        <vt:i4>1114130</vt:i4>
      </vt:variant>
      <vt:variant>
        <vt:i4>3</vt:i4>
      </vt:variant>
      <vt:variant>
        <vt:i4>0</vt:i4>
      </vt:variant>
      <vt:variant>
        <vt:i4>5</vt:i4>
      </vt:variant>
      <vt:variant>
        <vt:lpwstr>https://loreal-my.sharepoint.com/:f:/p/hugo_berthoul/EucRN9nN3dRLjQ02B3Xly-4Bla3t_Cwf8Ox0VXxLLfcu1A?e=K7FLUz</vt:lpwstr>
      </vt:variant>
      <vt:variant>
        <vt:lpwstr/>
      </vt:variant>
      <vt:variant>
        <vt:i4>7798839</vt:i4>
      </vt:variant>
      <vt:variant>
        <vt:i4>0</vt:i4>
      </vt:variant>
      <vt:variant>
        <vt:i4>0</vt:i4>
      </vt:variant>
      <vt:variant>
        <vt:i4>5</vt:i4>
      </vt:variant>
      <vt:variant>
        <vt:lpwstr>https://we.tl/t-X8jhfaRt00</vt:lpwstr>
      </vt:variant>
      <vt:variant>
        <vt:lpwstr/>
      </vt:variant>
      <vt:variant>
        <vt:i4>8192109</vt:i4>
      </vt:variant>
      <vt:variant>
        <vt:i4>0</vt:i4>
      </vt:variant>
      <vt:variant>
        <vt:i4>0</vt:i4>
      </vt:variant>
      <vt:variant>
        <vt:i4>5</vt:i4>
      </vt:variant>
      <vt:variant>
        <vt:lpwstr>https://www.unesco.org/reports/science/2021/en/women-digital-revolution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Andżelika Kostewicz</dc:creator>
  <cp:keywords/>
  <dc:description/>
  <cp:lastModifiedBy>Paulina Fajtek</cp:lastModifiedBy>
  <cp:revision>4</cp:revision>
  <dcterms:created xsi:type="dcterms:W3CDTF">2024-06-10T09:15:00Z</dcterms:created>
  <dcterms:modified xsi:type="dcterms:W3CDTF">2024-06-10T13:01:00Z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0x010100B81EAB5724227746AAD42E566459D5D3</vt:lpwstr>
  </property>
  <property fmtid="{D5CDD505-2E9C-101B-9397-08002B2CF9AE}" pid="3" name="MediaServiceImageTags">
    <vt:lpwstr/>
  </property>
</Properties>
</file>